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8638" w14:textId="77777777" w:rsidR="00BB209C" w:rsidRPr="001B7906" w:rsidRDefault="00BB209C" w:rsidP="004243B7">
      <w:pPr>
        <w:spacing w:line="288" w:lineRule="auto"/>
        <w:jc w:val="center"/>
        <w:rPr>
          <w:b/>
          <w:bCs/>
          <w:sz w:val="28"/>
          <w:szCs w:val="28"/>
        </w:rPr>
      </w:pPr>
      <w:r w:rsidRPr="001B7906">
        <w:rPr>
          <w:b/>
          <w:bCs/>
          <w:sz w:val="28"/>
          <w:szCs w:val="28"/>
        </w:rPr>
        <w:t>АНОТАЦІЯ</w:t>
      </w:r>
    </w:p>
    <w:p w14:paraId="3DD1D7F4" w14:textId="77777777" w:rsidR="00790A89" w:rsidRPr="000D135B" w:rsidRDefault="004243B7" w:rsidP="004243B7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4243B7">
        <w:rPr>
          <w:b/>
          <w:bCs/>
          <w:color w:val="000000"/>
          <w:sz w:val="28"/>
          <w:lang w:eastAsia="ru-RU"/>
        </w:rPr>
        <w:t>Стасів</w:t>
      </w:r>
      <w:proofErr w:type="spellEnd"/>
      <w:r w:rsidRPr="004243B7">
        <w:rPr>
          <w:b/>
          <w:bCs/>
          <w:color w:val="000000"/>
          <w:sz w:val="28"/>
          <w:lang w:eastAsia="ru-RU"/>
        </w:rPr>
        <w:t xml:space="preserve"> Людмил</w:t>
      </w:r>
      <w:r>
        <w:rPr>
          <w:b/>
          <w:bCs/>
          <w:color w:val="000000"/>
          <w:sz w:val="28"/>
          <w:lang w:eastAsia="ru-RU"/>
        </w:rPr>
        <w:t>а</w:t>
      </w:r>
      <w:r w:rsidRPr="004243B7">
        <w:rPr>
          <w:b/>
          <w:bCs/>
          <w:color w:val="000000"/>
          <w:sz w:val="28"/>
          <w:lang w:eastAsia="ru-RU"/>
        </w:rPr>
        <w:t xml:space="preserve"> Михайлівн</w:t>
      </w:r>
      <w:r>
        <w:rPr>
          <w:b/>
          <w:bCs/>
          <w:color w:val="000000"/>
          <w:sz w:val="28"/>
          <w:lang w:eastAsia="ru-RU"/>
        </w:rPr>
        <w:t>а</w:t>
      </w:r>
      <w:r w:rsidR="00790A89" w:rsidRPr="00790A89">
        <w:rPr>
          <w:b/>
          <w:bCs/>
          <w:color w:val="000000"/>
          <w:sz w:val="28"/>
          <w:lang w:eastAsia="ru-RU"/>
        </w:rPr>
        <w:t>.</w:t>
      </w:r>
      <w:r w:rsidR="00F32C20" w:rsidRPr="00F32C20">
        <w:rPr>
          <w:b/>
          <w:color w:val="000000"/>
          <w:sz w:val="28"/>
          <w:szCs w:val="28"/>
        </w:rPr>
        <w:t xml:space="preserve"> </w:t>
      </w:r>
      <w:r w:rsidRPr="004243B7">
        <w:rPr>
          <w:b/>
          <w:color w:val="000000"/>
          <w:sz w:val="28"/>
          <w:szCs w:val="28"/>
        </w:rPr>
        <w:t>Формування мовленнєвої компетентності дітей старшого дошкільного віку засобами дидактичних ігор</w:t>
      </w:r>
      <w:r w:rsidR="00F32C20" w:rsidRPr="00F32C20">
        <w:rPr>
          <w:b/>
          <w:color w:val="000000"/>
          <w:sz w:val="28"/>
          <w:szCs w:val="28"/>
        </w:rPr>
        <w:t>.</w:t>
      </w:r>
      <w:r w:rsidR="00F32C20">
        <w:rPr>
          <w:b/>
          <w:color w:val="000000"/>
          <w:sz w:val="28"/>
          <w:szCs w:val="28"/>
        </w:rPr>
        <w:t xml:space="preserve"> </w:t>
      </w:r>
      <w:r w:rsidR="00790A89" w:rsidRPr="00EF66E6">
        <w:rPr>
          <w:color w:val="000000"/>
          <w:sz w:val="28"/>
          <w:szCs w:val="28"/>
        </w:rPr>
        <w:t>Кваліфікаційн</w:t>
      </w:r>
      <w:r w:rsidR="00790A89">
        <w:rPr>
          <w:color w:val="000000"/>
          <w:sz w:val="28"/>
          <w:szCs w:val="28"/>
        </w:rPr>
        <w:t xml:space="preserve">а </w:t>
      </w:r>
      <w:r w:rsidR="00790A89" w:rsidRPr="000D135B">
        <w:rPr>
          <w:color w:val="000000"/>
          <w:sz w:val="28"/>
          <w:szCs w:val="28"/>
        </w:rPr>
        <w:t xml:space="preserve">робота на здобуття освітнього ступеня </w:t>
      </w:r>
      <w:r w:rsidR="00790A89">
        <w:rPr>
          <w:color w:val="000000"/>
          <w:sz w:val="28"/>
          <w:szCs w:val="28"/>
        </w:rPr>
        <w:t>«</w:t>
      </w:r>
      <w:r w:rsidR="00790A89" w:rsidRPr="000D135B">
        <w:rPr>
          <w:color w:val="000000"/>
          <w:sz w:val="28"/>
          <w:szCs w:val="28"/>
        </w:rPr>
        <w:t>магістр</w:t>
      </w:r>
      <w:r w:rsidR="00790A89">
        <w:rPr>
          <w:color w:val="000000"/>
          <w:sz w:val="28"/>
          <w:szCs w:val="28"/>
        </w:rPr>
        <w:t>»</w:t>
      </w:r>
      <w:r w:rsidR="00790A89" w:rsidRPr="000D135B">
        <w:rPr>
          <w:color w:val="000000"/>
          <w:sz w:val="28"/>
          <w:szCs w:val="28"/>
        </w:rPr>
        <w:t xml:space="preserve"> зі спеціальності 012 Дошкільна освіта. ТНПУ імені Володимира Гнатюка. Тернопіль, 202</w:t>
      </w:r>
      <w:r w:rsidR="00790A89">
        <w:rPr>
          <w:color w:val="000000"/>
          <w:sz w:val="28"/>
          <w:szCs w:val="28"/>
        </w:rPr>
        <w:t>5</w:t>
      </w:r>
      <w:r w:rsidR="00790A89" w:rsidRPr="000D135B">
        <w:rPr>
          <w:color w:val="000000"/>
          <w:sz w:val="28"/>
          <w:szCs w:val="28"/>
        </w:rPr>
        <w:t xml:space="preserve">. </w:t>
      </w:r>
      <w:r w:rsidR="00790A89">
        <w:rPr>
          <w:color w:val="000000"/>
          <w:sz w:val="28"/>
          <w:szCs w:val="28"/>
        </w:rPr>
        <w:t>1</w:t>
      </w:r>
      <w:r w:rsidR="00F94F39"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</w:rPr>
        <w:t>1</w:t>
      </w:r>
      <w:r w:rsidR="00790A89">
        <w:rPr>
          <w:color w:val="000000"/>
          <w:sz w:val="28"/>
          <w:szCs w:val="28"/>
        </w:rPr>
        <w:t xml:space="preserve"> </w:t>
      </w:r>
      <w:r w:rsidR="00790A89" w:rsidRPr="000D135B">
        <w:rPr>
          <w:color w:val="000000"/>
          <w:sz w:val="28"/>
          <w:szCs w:val="28"/>
        </w:rPr>
        <w:t>с.</w:t>
      </w:r>
    </w:p>
    <w:p w14:paraId="36567BAA" w14:textId="77777777" w:rsidR="004243B7" w:rsidRPr="004243B7" w:rsidRDefault="004243B7" w:rsidP="004243B7">
      <w:pPr>
        <w:spacing w:line="288" w:lineRule="auto"/>
        <w:ind w:firstLine="709"/>
        <w:jc w:val="both"/>
        <w:rPr>
          <w:sz w:val="28"/>
          <w:szCs w:val="28"/>
        </w:rPr>
      </w:pPr>
      <w:r w:rsidRPr="004243B7">
        <w:rPr>
          <w:sz w:val="28"/>
          <w:szCs w:val="28"/>
        </w:rPr>
        <w:t>У кваліфікаційній роботі розкрито особливості формування мовленнєвої компетентності дітей старшого дошкільного віку засобами дидактичних ігор. Визначено сутність проблеми формування мовленнєвої компетентності у педагогічній та методичній літературі. Виявлено вікові та індивідуально-психологічні особливості мовленнєвої діяльності дітей старшого дошкільного віку. Проаналізовано роль та значення дидактичних ігор у формуванні мовленнєвої компетентності дітей. Розроблено методичні засоби, форми та методи навчальної роботи з використанням дидактичних ігор. Сформульовано практичні рекомендації вихователям закладів дошкільної освіти щодо ефективного розвитку мовленнєвої компетентності старших дошкільників.</w:t>
      </w:r>
    </w:p>
    <w:p w14:paraId="2ED3024C" w14:textId="77777777" w:rsidR="004243B7" w:rsidRPr="004243B7" w:rsidRDefault="004243B7" w:rsidP="004243B7">
      <w:pPr>
        <w:spacing w:line="288" w:lineRule="auto"/>
        <w:ind w:firstLine="709"/>
        <w:jc w:val="both"/>
        <w:rPr>
          <w:sz w:val="28"/>
          <w:szCs w:val="28"/>
        </w:rPr>
      </w:pPr>
      <w:r w:rsidRPr="004243B7">
        <w:rPr>
          <w:b/>
          <w:bCs/>
          <w:sz w:val="28"/>
          <w:szCs w:val="28"/>
        </w:rPr>
        <w:t>Ключові слова:</w:t>
      </w:r>
      <w:r w:rsidRPr="004243B7">
        <w:rPr>
          <w:sz w:val="28"/>
          <w:szCs w:val="28"/>
        </w:rPr>
        <w:t xml:space="preserve"> мовленнєва компетентність, старші дошкільники, дидактичні ігри, розвиток мовлення,</w:t>
      </w:r>
      <w:r>
        <w:rPr>
          <w:sz w:val="28"/>
          <w:szCs w:val="28"/>
        </w:rPr>
        <w:t xml:space="preserve"> </w:t>
      </w:r>
      <w:r w:rsidRPr="004243B7">
        <w:rPr>
          <w:sz w:val="28"/>
          <w:szCs w:val="28"/>
        </w:rPr>
        <w:t>педагогічні умови</w:t>
      </w:r>
      <w:r>
        <w:rPr>
          <w:sz w:val="28"/>
          <w:szCs w:val="28"/>
        </w:rPr>
        <w:t>, експериментальна методика навчання,</w:t>
      </w:r>
      <w:r w:rsidRPr="004243B7">
        <w:rPr>
          <w:sz w:val="28"/>
          <w:szCs w:val="28"/>
        </w:rPr>
        <w:t xml:space="preserve"> методичні рекомендації.</w:t>
      </w:r>
    </w:p>
    <w:p w14:paraId="700BF9C5" w14:textId="77777777" w:rsidR="004243B7" w:rsidRPr="004243B7" w:rsidRDefault="004243B7" w:rsidP="004243B7">
      <w:pPr>
        <w:spacing w:line="288" w:lineRule="auto"/>
        <w:ind w:firstLine="709"/>
        <w:jc w:val="both"/>
        <w:rPr>
          <w:sz w:val="28"/>
          <w:szCs w:val="28"/>
        </w:rPr>
      </w:pPr>
    </w:p>
    <w:p w14:paraId="1679E471" w14:textId="77777777" w:rsidR="00790A89" w:rsidRPr="00BC72E9" w:rsidRDefault="00790A89" w:rsidP="004243B7">
      <w:pPr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C72E9">
        <w:rPr>
          <w:b/>
          <w:bCs/>
          <w:sz w:val="28"/>
          <w:szCs w:val="28"/>
        </w:rPr>
        <w:t>SUMMARY</w:t>
      </w:r>
    </w:p>
    <w:p w14:paraId="5D3D8FDA" w14:textId="77777777" w:rsidR="00790A89" w:rsidRPr="00790A89" w:rsidRDefault="00F94F39" w:rsidP="004243B7">
      <w:pPr>
        <w:spacing w:line="288" w:lineRule="auto"/>
        <w:ind w:firstLine="709"/>
        <w:jc w:val="both"/>
        <w:rPr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Stasiv</w:t>
      </w:r>
      <w:proofErr w:type="spellEnd"/>
      <w:r>
        <w:rPr>
          <w:b/>
          <w:sz w:val="28"/>
          <w:szCs w:val="28"/>
        </w:rPr>
        <w:t xml:space="preserve"> L</w:t>
      </w:r>
      <w:r>
        <w:rPr>
          <w:b/>
          <w:sz w:val="28"/>
          <w:szCs w:val="28"/>
          <w:lang w:val="en-US"/>
        </w:rPr>
        <w:t>y</w:t>
      </w:r>
      <w:proofErr w:type="spellStart"/>
      <w:r w:rsidR="004243B7" w:rsidRPr="004243B7">
        <w:rPr>
          <w:b/>
          <w:sz w:val="28"/>
          <w:szCs w:val="28"/>
        </w:rPr>
        <w:t>udmyla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Mykhailivna</w:t>
      </w:r>
      <w:proofErr w:type="spellEnd"/>
      <w:r w:rsidR="004243B7" w:rsidRPr="004243B7">
        <w:rPr>
          <w:b/>
          <w:sz w:val="28"/>
          <w:szCs w:val="28"/>
        </w:rPr>
        <w:t xml:space="preserve">. </w:t>
      </w:r>
      <w:proofErr w:type="spellStart"/>
      <w:r w:rsidR="004243B7" w:rsidRPr="004243B7">
        <w:rPr>
          <w:b/>
          <w:sz w:val="28"/>
          <w:szCs w:val="28"/>
        </w:rPr>
        <w:t>Formation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of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Speech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Competence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in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Senior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Preschool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Children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through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Didactic</w:t>
      </w:r>
      <w:proofErr w:type="spellEnd"/>
      <w:r w:rsidR="004243B7" w:rsidRPr="004243B7">
        <w:rPr>
          <w:b/>
          <w:sz w:val="28"/>
          <w:szCs w:val="28"/>
        </w:rPr>
        <w:t xml:space="preserve"> </w:t>
      </w:r>
      <w:proofErr w:type="spellStart"/>
      <w:r w:rsidR="004243B7" w:rsidRPr="004243B7">
        <w:rPr>
          <w:b/>
          <w:sz w:val="28"/>
          <w:szCs w:val="28"/>
        </w:rPr>
        <w:t>Games</w:t>
      </w:r>
      <w:proofErr w:type="spellEnd"/>
      <w:r w:rsidR="00790A89" w:rsidRPr="004243B7">
        <w:rPr>
          <w:b/>
          <w:sz w:val="28"/>
          <w:szCs w:val="28"/>
        </w:rPr>
        <w:t xml:space="preserve">. </w:t>
      </w:r>
      <w:proofErr w:type="spellStart"/>
      <w:r w:rsidR="00790A89" w:rsidRPr="00790A89">
        <w:rPr>
          <w:bCs/>
          <w:sz w:val="28"/>
          <w:szCs w:val="28"/>
        </w:rPr>
        <w:t>Qualification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work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for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obtaining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the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educational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degree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of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r w:rsidR="00790A89">
        <w:rPr>
          <w:bCs/>
          <w:sz w:val="28"/>
          <w:szCs w:val="28"/>
        </w:rPr>
        <w:t>«</w:t>
      </w:r>
      <w:proofErr w:type="spellStart"/>
      <w:r w:rsidR="00790A89" w:rsidRPr="00790A89">
        <w:rPr>
          <w:bCs/>
          <w:sz w:val="28"/>
          <w:szCs w:val="28"/>
        </w:rPr>
        <w:t>Master</w:t>
      </w:r>
      <w:proofErr w:type="spellEnd"/>
      <w:r w:rsidR="00790A89">
        <w:rPr>
          <w:bCs/>
          <w:sz w:val="28"/>
          <w:szCs w:val="28"/>
        </w:rPr>
        <w:t>»</w:t>
      </w:r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in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the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specialty</w:t>
      </w:r>
      <w:proofErr w:type="spellEnd"/>
      <w:r w:rsidR="00790A89" w:rsidRPr="00790A89">
        <w:rPr>
          <w:bCs/>
          <w:sz w:val="28"/>
          <w:szCs w:val="28"/>
        </w:rPr>
        <w:t xml:space="preserve"> 012 </w:t>
      </w:r>
      <w:proofErr w:type="spellStart"/>
      <w:r w:rsidR="00790A89" w:rsidRPr="00790A89">
        <w:rPr>
          <w:bCs/>
          <w:sz w:val="28"/>
          <w:szCs w:val="28"/>
        </w:rPr>
        <w:t>Preschool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Education</w:t>
      </w:r>
      <w:proofErr w:type="spellEnd"/>
      <w:r w:rsidR="00790A89" w:rsidRPr="00790A89">
        <w:rPr>
          <w:bCs/>
          <w:sz w:val="28"/>
          <w:szCs w:val="28"/>
        </w:rPr>
        <w:t xml:space="preserve">. </w:t>
      </w:r>
      <w:proofErr w:type="spellStart"/>
      <w:r w:rsidR="00790A89" w:rsidRPr="00790A89">
        <w:rPr>
          <w:bCs/>
          <w:sz w:val="28"/>
          <w:szCs w:val="28"/>
        </w:rPr>
        <w:t>Volodymyr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Hnatiuk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Ternopil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National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Pedagogical</w:t>
      </w:r>
      <w:proofErr w:type="spellEnd"/>
      <w:r w:rsidR="00790A89" w:rsidRPr="00790A89">
        <w:rPr>
          <w:bCs/>
          <w:sz w:val="28"/>
          <w:szCs w:val="28"/>
        </w:rPr>
        <w:t xml:space="preserve"> </w:t>
      </w:r>
      <w:proofErr w:type="spellStart"/>
      <w:r w:rsidR="00790A89" w:rsidRPr="00790A89">
        <w:rPr>
          <w:bCs/>
          <w:sz w:val="28"/>
          <w:szCs w:val="28"/>
        </w:rPr>
        <w:t>University</w:t>
      </w:r>
      <w:proofErr w:type="spellEnd"/>
      <w:r w:rsidR="00790A89" w:rsidRPr="00790A89">
        <w:rPr>
          <w:bCs/>
          <w:sz w:val="28"/>
          <w:szCs w:val="28"/>
        </w:rPr>
        <w:t xml:space="preserve">. </w:t>
      </w:r>
      <w:proofErr w:type="spellStart"/>
      <w:r w:rsidR="00790A89" w:rsidRPr="00790A89">
        <w:rPr>
          <w:bCs/>
          <w:sz w:val="28"/>
          <w:szCs w:val="28"/>
        </w:rPr>
        <w:t>Ternopil</w:t>
      </w:r>
      <w:proofErr w:type="spellEnd"/>
      <w:r w:rsidR="00790A89" w:rsidRPr="00790A89">
        <w:rPr>
          <w:bCs/>
          <w:sz w:val="28"/>
          <w:szCs w:val="28"/>
        </w:rPr>
        <w:t>, 202</w:t>
      </w:r>
      <w:r w:rsidR="00790A89">
        <w:rPr>
          <w:bCs/>
          <w:sz w:val="28"/>
          <w:szCs w:val="28"/>
        </w:rPr>
        <w:t>5</w:t>
      </w:r>
      <w:r w:rsidR="00790A89" w:rsidRPr="00790A89">
        <w:rPr>
          <w:bCs/>
          <w:sz w:val="28"/>
          <w:szCs w:val="28"/>
        </w:rPr>
        <w:t>. 1</w:t>
      </w:r>
      <w:r w:rsidR="0063215A">
        <w:rPr>
          <w:bCs/>
          <w:sz w:val="28"/>
          <w:szCs w:val="28"/>
        </w:rPr>
        <w:t>3</w:t>
      </w:r>
      <w:r w:rsidR="004243B7">
        <w:rPr>
          <w:bCs/>
          <w:sz w:val="28"/>
          <w:szCs w:val="28"/>
        </w:rPr>
        <w:t>1</w:t>
      </w:r>
      <w:r w:rsidR="00790A89" w:rsidRPr="00790A89">
        <w:rPr>
          <w:bCs/>
          <w:sz w:val="28"/>
          <w:szCs w:val="28"/>
        </w:rPr>
        <w:t xml:space="preserve"> p.</w:t>
      </w:r>
    </w:p>
    <w:p w14:paraId="1DC47F01" w14:textId="77777777" w:rsidR="004243B7" w:rsidRPr="004243B7" w:rsidRDefault="004243B7" w:rsidP="004243B7">
      <w:pPr>
        <w:spacing w:line="288" w:lineRule="auto"/>
        <w:ind w:firstLine="709"/>
        <w:jc w:val="both"/>
        <w:rPr>
          <w:bCs/>
          <w:sz w:val="28"/>
          <w:szCs w:val="28"/>
        </w:rPr>
      </w:pPr>
      <w:proofErr w:type="spellStart"/>
      <w:r w:rsidRPr="004243B7">
        <w:rPr>
          <w:bCs/>
          <w:sz w:val="28"/>
          <w:szCs w:val="28"/>
        </w:rPr>
        <w:t>The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qualification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work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reveals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the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features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of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forming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speech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competence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in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senior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preschool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children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through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didactic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games</w:t>
      </w:r>
      <w:proofErr w:type="spellEnd"/>
      <w:r w:rsidRPr="004243B7">
        <w:rPr>
          <w:bCs/>
          <w:sz w:val="28"/>
          <w:szCs w:val="28"/>
        </w:rPr>
        <w:t xml:space="preserve">. </w:t>
      </w:r>
      <w:proofErr w:type="spellStart"/>
      <w:r w:rsidRPr="004243B7">
        <w:rPr>
          <w:bCs/>
          <w:sz w:val="28"/>
          <w:szCs w:val="28"/>
        </w:rPr>
        <w:t>The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essence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of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the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problem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of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developing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speech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competence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is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defined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based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pedagogical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and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methodological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literature</w:t>
      </w:r>
      <w:proofErr w:type="spellEnd"/>
      <w:r w:rsidRPr="004243B7">
        <w:rPr>
          <w:bCs/>
          <w:sz w:val="28"/>
          <w:szCs w:val="28"/>
        </w:rPr>
        <w:t>. Age-</w:t>
      </w:r>
      <w:proofErr w:type="spellStart"/>
      <w:r w:rsidRPr="004243B7">
        <w:rPr>
          <w:bCs/>
          <w:sz w:val="28"/>
          <w:szCs w:val="28"/>
        </w:rPr>
        <w:t>related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and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individual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psychological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characteristics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of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speech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activity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in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senior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preschool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children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are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identified</w:t>
      </w:r>
      <w:proofErr w:type="spellEnd"/>
      <w:r w:rsidRPr="004243B7">
        <w:rPr>
          <w:bCs/>
          <w:sz w:val="28"/>
          <w:szCs w:val="28"/>
        </w:rPr>
        <w:t xml:space="preserve">. </w:t>
      </w:r>
      <w:proofErr w:type="spellStart"/>
      <w:r w:rsidRPr="004243B7">
        <w:rPr>
          <w:bCs/>
          <w:sz w:val="28"/>
          <w:szCs w:val="28"/>
        </w:rPr>
        <w:t>The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role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and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significance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of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didactic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games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in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the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development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of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children’s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speech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competence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are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analyzed</w:t>
      </w:r>
      <w:proofErr w:type="spellEnd"/>
      <w:r w:rsidRPr="004243B7">
        <w:rPr>
          <w:bCs/>
          <w:sz w:val="28"/>
          <w:szCs w:val="28"/>
        </w:rPr>
        <w:t xml:space="preserve">. </w:t>
      </w:r>
      <w:proofErr w:type="spellStart"/>
      <w:r w:rsidRPr="004243B7">
        <w:rPr>
          <w:bCs/>
          <w:sz w:val="28"/>
          <w:szCs w:val="28"/>
        </w:rPr>
        <w:t>Methodological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tools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forms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and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methods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of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educational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work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using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didactic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games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are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developed</w:t>
      </w:r>
      <w:proofErr w:type="spellEnd"/>
      <w:r w:rsidRPr="004243B7">
        <w:rPr>
          <w:bCs/>
          <w:sz w:val="28"/>
          <w:szCs w:val="28"/>
        </w:rPr>
        <w:t xml:space="preserve">. </w:t>
      </w:r>
      <w:proofErr w:type="spellStart"/>
      <w:r w:rsidRPr="004243B7">
        <w:rPr>
          <w:bCs/>
          <w:sz w:val="28"/>
          <w:szCs w:val="28"/>
        </w:rPr>
        <w:t>Practical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recommendations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for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preschool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educators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are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formulated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to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effectively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foster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speech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competence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in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senior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preschool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children</w:t>
      </w:r>
      <w:proofErr w:type="spellEnd"/>
      <w:r w:rsidRPr="004243B7">
        <w:rPr>
          <w:bCs/>
          <w:sz w:val="28"/>
          <w:szCs w:val="28"/>
        </w:rPr>
        <w:t>.</w:t>
      </w:r>
    </w:p>
    <w:p w14:paraId="164916EB" w14:textId="77777777" w:rsidR="004243B7" w:rsidRPr="004243B7" w:rsidRDefault="004243B7" w:rsidP="004243B7">
      <w:pPr>
        <w:spacing w:line="288" w:lineRule="auto"/>
        <w:ind w:firstLine="709"/>
        <w:jc w:val="both"/>
        <w:rPr>
          <w:bCs/>
          <w:sz w:val="28"/>
          <w:szCs w:val="28"/>
        </w:rPr>
      </w:pPr>
      <w:proofErr w:type="spellStart"/>
      <w:r w:rsidRPr="004243B7">
        <w:rPr>
          <w:b/>
          <w:sz w:val="28"/>
          <w:szCs w:val="28"/>
        </w:rPr>
        <w:t>Keywords</w:t>
      </w:r>
      <w:proofErr w:type="spellEnd"/>
      <w:r w:rsidRPr="004243B7">
        <w:rPr>
          <w:b/>
          <w:sz w:val="28"/>
          <w:szCs w:val="28"/>
        </w:rPr>
        <w:t>:</w:t>
      </w:r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speech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competence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senior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preschool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children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didactic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games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speech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development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pedagogical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conditions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experimental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teaching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methodology</w:t>
      </w:r>
      <w:proofErr w:type="spellEnd"/>
      <w:r w:rsidRPr="004243B7">
        <w:rPr>
          <w:bCs/>
          <w:sz w:val="28"/>
          <w:szCs w:val="28"/>
        </w:rPr>
        <w:t xml:space="preserve">, </w:t>
      </w:r>
      <w:proofErr w:type="spellStart"/>
      <w:r w:rsidRPr="004243B7">
        <w:rPr>
          <w:bCs/>
          <w:sz w:val="28"/>
          <w:szCs w:val="28"/>
        </w:rPr>
        <w:t>methodological</w:t>
      </w:r>
      <w:proofErr w:type="spellEnd"/>
      <w:r w:rsidRPr="004243B7">
        <w:rPr>
          <w:bCs/>
          <w:sz w:val="28"/>
          <w:szCs w:val="28"/>
        </w:rPr>
        <w:t xml:space="preserve"> </w:t>
      </w:r>
      <w:proofErr w:type="spellStart"/>
      <w:r w:rsidRPr="004243B7">
        <w:rPr>
          <w:bCs/>
          <w:sz w:val="28"/>
          <w:szCs w:val="28"/>
        </w:rPr>
        <w:t>recommendations</w:t>
      </w:r>
      <w:proofErr w:type="spellEnd"/>
      <w:r w:rsidRPr="004243B7">
        <w:rPr>
          <w:bCs/>
          <w:sz w:val="28"/>
          <w:szCs w:val="28"/>
        </w:rPr>
        <w:t>.</w:t>
      </w:r>
    </w:p>
    <w:sectPr w:rsidR="004243B7" w:rsidRPr="004243B7" w:rsidSect="00DB455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9C"/>
    <w:rsid w:val="00017048"/>
    <w:rsid w:val="00057D26"/>
    <w:rsid w:val="000D135B"/>
    <w:rsid w:val="00102EA6"/>
    <w:rsid w:val="00280C6F"/>
    <w:rsid w:val="002C728C"/>
    <w:rsid w:val="002E4B10"/>
    <w:rsid w:val="00362841"/>
    <w:rsid w:val="00394FED"/>
    <w:rsid w:val="004243B7"/>
    <w:rsid w:val="00472FA6"/>
    <w:rsid w:val="00493BCA"/>
    <w:rsid w:val="0063215A"/>
    <w:rsid w:val="00651D4B"/>
    <w:rsid w:val="00674857"/>
    <w:rsid w:val="006C4BA3"/>
    <w:rsid w:val="006D0FA5"/>
    <w:rsid w:val="006F496F"/>
    <w:rsid w:val="007315A3"/>
    <w:rsid w:val="00790A89"/>
    <w:rsid w:val="00796B96"/>
    <w:rsid w:val="007B756E"/>
    <w:rsid w:val="007C74DE"/>
    <w:rsid w:val="008242FE"/>
    <w:rsid w:val="00886605"/>
    <w:rsid w:val="008C51B5"/>
    <w:rsid w:val="00911A42"/>
    <w:rsid w:val="00917A59"/>
    <w:rsid w:val="00932F4A"/>
    <w:rsid w:val="00A52F19"/>
    <w:rsid w:val="00B24609"/>
    <w:rsid w:val="00BB209C"/>
    <w:rsid w:val="00BC72E9"/>
    <w:rsid w:val="00C1703A"/>
    <w:rsid w:val="00C23624"/>
    <w:rsid w:val="00CA3725"/>
    <w:rsid w:val="00D239E9"/>
    <w:rsid w:val="00DB455E"/>
    <w:rsid w:val="00DE3804"/>
    <w:rsid w:val="00E0799F"/>
    <w:rsid w:val="00E55674"/>
    <w:rsid w:val="00F32C20"/>
    <w:rsid w:val="00F629C4"/>
    <w:rsid w:val="00F94F39"/>
    <w:rsid w:val="00F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C2555C"/>
  <w15:chartTrackingRefBased/>
  <w15:docId w15:val="{0CAE289B-286C-6149-B9D5-0BA4E024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09C"/>
    <w:rPr>
      <w:sz w:val="24"/>
      <w:szCs w:val="24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BB2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20">
    <w:name w:val="A2"/>
    <w:rsid w:val="00BB209C"/>
    <w:rPr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АНОТАЦІЯ</vt:lpstr>
      <vt:lpstr>АНОТАЦІЯ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subject/>
  <dc:creator>Ira</dc:creator>
  <cp:keywords/>
  <cp:lastModifiedBy>Anna-Maria Taben</cp:lastModifiedBy>
  <cp:revision>2</cp:revision>
  <cp:lastPrinted>2025-12-09T13:54:00Z</cp:lastPrinted>
  <dcterms:created xsi:type="dcterms:W3CDTF">2025-12-10T20:04:00Z</dcterms:created>
  <dcterms:modified xsi:type="dcterms:W3CDTF">2025-12-10T20:04:00Z</dcterms:modified>
</cp:coreProperties>
</file>