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F" w:rsidRDefault="006E4B2F" w:rsidP="00C95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CA220E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6E4B2F" w:rsidRPr="00523620" w:rsidRDefault="006E4B2F" w:rsidP="000C1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4B2F" w:rsidRPr="00CA220E" w:rsidRDefault="006E4B2F" w:rsidP="000C1D4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MS Mincho" w:hAnsi="Times New Roman"/>
          <w:bCs/>
          <w:sz w:val="28"/>
          <w:szCs w:val="28"/>
          <w:lang w:val="uk-UA" w:eastAsia="ja-JP"/>
        </w:rPr>
      </w:pPr>
      <w:proofErr w:type="spellStart"/>
      <w:r w:rsidRPr="00CA220E">
        <w:rPr>
          <w:rFonts w:ascii="Times New Roman" w:hAnsi="Times New Roman"/>
          <w:b/>
          <w:bCs/>
          <w:sz w:val="28"/>
          <w:szCs w:val="28"/>
          <w:lang w:val="uk-UA"/>
        </w:rPr>
        <w:t>Томчук</w:t>
      </w:r>
      <w:proofErr w:type="spellEnd"/>
      <w:r w:rsidRPr="00CA220E">
        <w:rPr>
          <w:rFonts w:ascii="Times New Roman" w:hAnsi="Times New Roman"/>
          <w:b/>
          <w:bCs/>
          <w:sz w:val="28"/>
          <w:szCs w:val="28"/>
          <w:lang w:val="uk-UA"/>
        </w:rPr>
        <w:t xml:space="preserve"> А.</w:t>
      </w:r>
      <w:r w:rsidRPr="00CA22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220E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CA220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A220E">
        <w:rPr>
          <w:rFonts w:ascii="Times New Roman" w:hAnsi="Times New Roman"/>
          <w:b/>
          <w:sz w:val="28"/>
          <w:szCs w:val="28"/>
          <w:lang w:val="uk-UA"/>
        </w:rPr>
        <w:t xml:space="preserve">Патріотичне виховання школярів на </w:t>
      </w:r>
      <w:proofErr w:type="spellStart"/>
      <w:r w:rsidRPr="00CA220E">
        <w:rPr>
          <w:rFonts w:ascii="Times New Roman" w:hAnsi="Times New Roman"/>
          <w:b/>
          <w:sz w:val="28"/>
          <w:szCs w:val="28"/>
          <w:lang w:val="uk-UA"/>
        </w:rPr>
        <w:t>уроках</w:t>
      </w:r>
      <w:proofErr w:type="spellEnd"/>
      <w:r w:rsidRPr="00CA220E">
        <w:rPr>
          <w:rFonts w:ascii="Times New Roman" w:hAnsi="Times New Roman"/>
          <w:b/>
          <w:sz w:val="28"/>
          <w:szCs w:val="28"/>
          <w:lang w:val="uk-UA"/>
        </w:rPr>
        <w:t xml:space="preserve"> виразного читання в </w:t>
      </w:r>
      <w:r w:rsidRPr="00CA220E">
        <w:rPr>
          <w:rFonts w:ascii="Times New Roman" w:eastAsia="MS Mincho" w:hAnsi="Times New Roman"/>
          <w:b/>
          <w:bCs/>
          <w:sz w:val="28"/>
          <w:szCs w:val="28"/>
          <w:lang w:val="uk-UA" w:eastAsia="ja-JP"/>
        </w:rPr>
        <w:t>закладах загальної середньої освіти</w:t>
      </w:r>
      <w:r w:rsidRPr="00CA220E">
        <w:rPr>
          <w:rFonts w:ascii="Times New Roman" w:hAnsi="Times New Roman"/>
          <w:sz w:val="28"/>
          <w:szCs w:val="28"/>
          <w:lang w:val="uk-UA"/>
        </w:rPr>
        <w:t xml:space="preserve">: кваліфікаційна робота на здобуття освітнього ступеня «магістр» зі спеціальності 014 Середня освіта. Тернопіль: ТНПУ, 2025. </w:t>
      </w:r>
      <w:r>
        <w:rPr>
          <w:rFonts w:ascii="Times New Roman" w:hAnsi="Times New Roman"/>
          <w:sz w:val="28"/>
          <w:szCs w:val="28"/>
          <w:lang w:val="uk-UA"/>
        </w:rPr>
        <w:t>87</w:t>
      </w:r>
      <w:r w:rsidRPr="00CA220E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6E4B2F" w:rsidRPr="00CA220E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4B2F" w:rsidRDefault="006E4B2F" w:rsidP="000C1D45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  <w:lang w:val="uk-UA"/>
        </w:rPr>
      </w:pPr>
      <w:r w:rsidRPr="00250D0A">
        <w:rPr>
          <w:rFonts w:ascii="Times New Roman" w:hAnsi="Times New Roman"/>
          <w:sz w:val="28"/>
          <w:szCs w:val="28"/>
          <w:lang w:val="uk-UA"/>
        </w:rPr>
        <w:t xml:space="preserve">Кваліфікаційну роботу присвячено актуальній темі – </w:t>
      </w:r>
      <w:r>
        <w:rPr>
          <w:rFonts w:ascii="Times New Roman" w:hAnsi="Times New Roman"/>
          <w:sz w:val="28"/>
          <w:szCs w:val="28"/>
          <w:lang w:val="uk-UA"/>
        </w:rPr>
        <w:t>патріотичного виховання школярів</w:t>
      </w:r>
      <w:r w:rsidRPr="00250D0A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250D0A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Pr="00250D0A">
        <w:rPr>
          <w:rFonts w:ascii="Times New Roman" w:hAnsi="Times New Roman"/>
          <w:sz w:val="28"/>
          <w:szCs w:val="28"/>
          <w:lang w:val="uk-UA"/>
        </w:rPr>
        <w:t xml:space="preserve"> української літератури в старших класах закладів загальної середньої освіти. У роботі </w:t>
      </w:r>
      <w:r>
        <w:rPr>
          <w:rFonts w:ascii="Times New Roman" w:hAnsi="Times New Roman"/>
          <w:sz w:val="28"/>
          <w:szCs w:val="28"/>
          <w:lang w:val="uk-UA"/>
        </w:rPr>
        <w:t>подано специфіку проведення уроків виразного читання з вивчення творів на патріотичну тематику</w:t>
      </w:r>
      <w:r w:rsidRPr="00250D0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Схарактеризовано форми та методи роботи з патріотичною лірикою на </w:t>
      </w:r>
      <w:proofErr w:type="spellStart"/>
      <w:r>
        <w:rPr>
          <w:rFonts w:ascii="Times New Roman" w:eastAsia="MS Mincho" w:hAnsi="Times New Roman"/>
          <w:sz w:val="28"/>
          <w:szCs w:val="28"/>
          <w:lang w:val="uk-UA" w:eastAsia="ja-JP"/>
        </w:rPr>
        <w:t>уроках</w:t>
      </w:r>
      <w:proofErr w:type="spellEnd"/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виразного читання</w:t>
      </w:r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>.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Проаналізовано </w:t>
      </w:r>
      <w:r w:rsidRPr="00B00789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B00789">
        <w:rPr>
          <w:rFonts w:ascii="Times New Roman" w:hAnsi="Times New Roman"/>
          <w:sz w:val="28"/>
          <w:szCs w:val="28"/>
        </w:rPr>
        <w:t>ринципи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добору </w:t>
      </w:r>
      <w:proofErr w:type="spellStart"/>
      <w:r w:rsidRPr="00B00789">
        <w:rPr>
          <w:rFonts w:ascii="Times New Roman" w:hAnsi="Times New Roman"/>
          <w:sz w:val="28"/>
          <w:szCs w:val="28"/>
        </w:rPr>
        <w:t>текстів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патріотичного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00789">
        <w:rPr>
          <w:rFonts w:ascii="Times New Roman" w:hAnsi="Times New Roman"/>
          <w:sz w:val="28"/>
          <w:szCs w:val="28"/>
        </w:rPr>
        <w:t>уроків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виразного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читання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старших</w:t>
      </w:r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класах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B00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789">
        <w:rPr>
          <w:rFonts w:ascii="Times New Roman" w:hAnsi="Times New Roman"/>
          <w:sz w:val="28"/>
          <w:szCs w:val="28"/>
        </w:rPr>
        <w:t>освіти</w:t>
      </w:r>
      <w:proofErr w:type="spellEnd"/>
      <w:r w:rsidRPr="00B00789">
        <w:rPr>
          <w:rFonts w:ascii="Times New Roman" w:eastAsia="MS Mincho" w:hAnsi="Times New Roman"/>
          <w:sz w:val="28"/>
          <w:szCs w:val="28"/>
          <w:lang w:val="uk-UA" w:eastAsia="ja-JP"/>
        </w:rPr>
        <w:t>.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Запропоновано м</w:t>
      </w:r>
      <w:r w:rsidRPr="00BE2B37">
        <w:rPr>
          <w:rFonts w:ascii="Times New Roman" w:hAnsi="Times New Roman"/>
          <w:sz w:val="28"/>
          <w:szCs w:val="28"/>
          <w:lang w:val="uk-UA"/>
        </w:rPr>
        <w:t xml:space="preserve">етодичні рекомендації щодо формування національно-патріотичної культури </w:t>
      </w:r>
      <w:r>
        <w:rPr>
          <w:rFonts w:ascii="Times New Roman" w:hAnsi="Times New Roman"/>
          <w:sz w:val="28"/>
          <w:szCs w:val="28"/>
          <w:lang w:val="uk-UA"/>
        </w:rPr>
        <w:t>старшокласників</w:t>
      </w:r>
      <w:r w:rsidRPr="002D652F">
        <w:rPr>
          <w:rFonts w:ascii="Times New Roman" w:hAnsi="Times New Roman"/>
          <w:sz w:val="28"/>
          <w:szCs w:val="28"/>
          <w:lang w:val="uk-UA"/>
        </w:rPr>
        <w:t>.</w:t>
      </w:r>
    </w:p>
    <w:p w:rsidR="006E4B2F" w:rsidRPr="002D652F" w:rsidRDefault="006E4B2F" w:rsidP="000C1D45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MS Mincho" w:hAnsi="Times New Roman"/>
          <w:sz w:val="28"/>
          <w:szCs w:val="28"/>
          <w:lang w:val="uk-UA" w:eastAsia="ja-JP"/>
        </w:rPr>
      </w:pPr>
    </w:p>
    <w:p w:rsidR="006E4B2F" w:rsidRPr="002D652F" w:rsidRDefault="006E4B2F" w:rsidP="000C1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D652F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урок виразного читання, патріотичне виховання, сучасна концепція літературної освіти, 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метод навчання, </w:t>
      </w:r>
      <w:r>
        <w:rPr>
          <w:rFonts w:ascii="Times New Roman" w:hAnsi="Times New Roman"/>
          <w:sz w:val="28"/>
          <w:szCs w:val="28"/>
          <w:lang w:val="uk-UA"/>
        </w:rPr>
        <w:t>навчальний процес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, популяризація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r w:rsidRPr="002D652F">
        <w:rPr>
          <w:rFonts w:ascii="Times New Roman" w:hAnsi="Times New Roman"/>
          <w:sz w:val="28"/>
          <w:szCs w:val="28"/>
          <w:lang w:val="uk-UA"/>
        </w:rPr>
        <w:t>літератури.</w:t>
      </w:r>
    </w:p>
    <w:p w:rsidR="006E4B2F" w:rsidRPr="002D652F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4B2F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4B2F" w:rsidRDefault="006E4B2F" w:rsidP="000C1D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7DA">
        <w:rPr>
          <w:rFonts w:ascii="Times New Roman" w:hAnsi="Times New Roman"/>
          <w:b/>
          <w:sz w:val="28"/>
          <w:szCs w:val="28"/>
          <w:lang w:val="uk-UA"/>
        </w:rPr>
        <w:t>ABSTRACT</w:t>
      </w:r>
    </w:p>
    <w:p w:rsidR="006E4B2F" w:rsidRDefault="006E4B2F" w:rsidP="000C1D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4B2F" w:rsidRPr="00852553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52553">
        <w:rPr>
          <w:rFonts w:ascii="Times New Roman" w:hAnsi="Times New Roman"/>
          <w:b/>
          <w:sz w:val="28"/>
          <w:szCs w:val="28"/>
          <w:lang w:val="uk-UA"/>
        </w:rPr>
        <w:t>Tomchuk</w:t>
      </w:r>
      <w:proofErr w:type="spellEnd"/>
      <w:r w:rsidRPr="00852553">
        <w:rPr>
          <w:rFonts w:ascii="Times New Roman" w:hAnsi="Times New Roman"/>
          <w:b/>
          <w:sz w:val="28"/>
          <w:szCs w:val="28"/>
          <w:lang w:val="uk-UA"/>
        </w:rPr>
        <w:t xml:space="preserve"> A. V.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schoolchildren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expressive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institutions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Master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014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>: TNPU, 2025. 8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852553">
        <w:rPr>
          <w:rFonts w:ascii="Times New Roman" w:hAnsi="Times New Roman"/>
          <w:sz w:val="28"/>
          <w:szCs w:val="28"/>
          <w:lang w:val="uk-UA"/>
        </w:rPr>
        <w:t xml:space="preserve"> p.</w:t>
      </w:r>
    </w:p>
    <w:p w:rsidR="006E4B2F" w:rsidRPr="00852553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E4B2F" w:rsidRPr="00852553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devoted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topical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topic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schoolchildren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grades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institutions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presents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specifics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conducting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expressive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study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works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themes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forms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working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lyrics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expressive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characterized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principles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selecting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texts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expressive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grades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institutions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Methodological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recommendations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proposed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formation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national-patriotic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culture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>.</w:t>
      </w:r>
    </w:p>
    <w:p w:rsidR="006E4B2F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E4B2F" w:rsidRPr="00852553" w:rsidRDefault="006E4B2F" w:rsidP="000C1D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52553">
        <w:rPr>
          <w:rFonts w:ascii="Times New Roman" w:hAnsi="Times New Roman"/>
          <w:b/>
          <w:sz w:val="28"/>
          <w:szCs w:val="28"/>
          <w:lang w:val="uk-UA"/>
        </w:rPr>
        <w:t>Keywords</w:t>
      </w:r>
      <w:proofErr w:type="spellEnd"/>
      <w:r w:rsidRPr="00852553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expressive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reading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lesson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patriotic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concept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teaching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process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popularization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2553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852553">
        <w:rPr>
          <w:rFonts w:ascii="Times New Roman" w:hAnsi="Times New Roman"/>
          <w:sz w:val="28"/>
          <w:szCs w:val="28"/>
          <w:lang w:val="uk-UA"/>
        </w:rPr>
        <w:t>.</w:t>
      </w:r>
    </w:p>
    <w:sectPr w:rsidR="006E4B2F" w:rsidRPr="00852553" w:rsidSect="003E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47"/>
    <w:rsid w:val="000411CA"/>
    <w:rsid w:val="00047391"/>
    <w:rsid w:val="000C1D45"/>
    <w:rsid w:val="000E5513"/>
    <w:rsid w:val="001455E4"/>
    <w:rsid w:val="00195336"/>
    <w:rsid w:val="00215855"/>
    <w:rsid w:val="00216447"/>
    <w:rsid w:val="00250D0A"/>
    <w:rsid w:val="002C36B9"/>
    <w:rsid w:val="002D652F"/>
    <w:rsid w:val="002E034D"/>
    <w:rsid w:val="002F26E1"/>
    <w:rsid w:val="00331959"/>
    <w:rsid w:val="0034254B"/>
    <w:rsid w:val="00363B5D"/>
    <w:rsid w:val="003756CC"/>
    <w:rsid w:val="00395FBA"/>
    <w:rsid w:val="003D2C55"/>
    <w:rsid w:val="003D51B1"/>
    <w:rsid w:val="003E629F"/>
    <w:rsid w:val="00443901"/>
    <w:rsid w:val="004E29C7"/>
    <w:rsid w:val="00523620"/>
    <w:rsid w:val="00546E8F"/>
    <w:rsid w:val="00574253"/>
    <w:rsid w:val="005B08D8"/>
    <w:rsid w:val="005C74D3"/>
    <w:rsid w:val="005E3BA4"/>
    <w:rsid w:val="0062125B"/>
    <w:rsid w:val="006C07DA"/>
    <w:rsid w:val="006E4B2F"/>
    <w:rsid w:val="006F5D58"/>
    <w:rsid w:val="0073608D"/>
    <w:rsid w:val="00767E50"/>
    <w:rsid w:val="007D70FC"/>
    <w:rsid w:val="007F556B"/>
    <w:rsid w:val="007F66FF"/>
    <w:rsid w:val="008464B5"/>
    <w:rsid w:val="00852553"/>
    <w:rsid w:val="009557B0"/>
    <w:rsid w:val="009B0BC2"/>
    <w:rsid w:val="00A22A2F"/>
    <w:rsid w:val="00A7557D"/>
    <w:rsid w:val="00AA1040"/>
    <w:rsid w:val="00B00789"/>
    <w:rsid w:val="00B3673E"/>
    <w:rsid w:val="00BE2B37"/>
    <w:rsid w:val="00BE6D3A"/>
    <w:rsid w:val="00C422C4"/>
    <w:rsid w:val="00C955BC"/>
    <w:rsid w:val="00CA220E"/>
    <w:rsid w:val="00CA2245"/>
    <w:rsid w:val="00D07212"/>
    <w:rsid w:val="00DA180A"/>
    <w:rsid w:val="00DC7C81"/>
    <w:rsid w:val="00E80871"/>
    <w:rsid w:val="00ED3881"/>
    <w:rsid w:val="00F06AE6"/>
    <w:rsid w:val="00F27583"/>
    <w:rsid w:val="00F6796E"/>
    <w:rsid w:val="00FB5A47"/>
    <w:rsid w:val="00F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5F590"/>
  <w15:docId w15:val="{094FCAEB-B049-4531-86DE-2248D39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9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1366</Words>
  <Characters>780</Characters>
  <Application>Microsoft Office Word</Application>
  <DocSecurity>0</DocSecurity>
  <Lines>6</Lines>
  <Paragraphs>4</Paragraphs>
  <ScaleCrop>false</ScaleCrop>
  <Company>Krokoz™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Solomia</cp:lastModifiedBy>
  <cp:revision>42</cp:revision>
  <cp:lastPrinted>2025-11-18T16:44:00Z</cp:lastPrinted>
  <dcterms:created xsi:type="dcterms:W3CDTF">2025-11-18T16:42:00Z</dcterms:created>
  <dcterms:modified xsi:type="dcterms:W3CDTF">2026-01-12T13:33:00Z</dcterms:modified>
</cp:coreProperties>
</file>