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A1" w:rsidRPr="00CF6386" w:rsidRDefault="00CF6386" w:rsidP="00CF638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386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CF6386" w:rsidRDefault="00CF6386" w:rsidP="00CF638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6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Ковальчук В. Р. </w:t>
      </w:r>
      <w:proofErr w:type="spellStart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>Особливості</w:t>
      </w:r>
      <w:proofErr w:type="spellEnd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>внутрішньої</w:t>
      </w:r>
      <w:proofErr w:type="spellEnd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>зовнішньої</w:t>
      </w:r>
      <w:proofErr w:type="spellEnd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>політики</w:t>
      </w:r>
      <w:proofErr w:type="spellEnd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ФРН за канцлерства Г. Коля (1982-1993 </w:t>
      </w:r>
      <w:proofErr w:type="spellStart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>рр</w:t>
      </w:r>
      <w:proofErr w:type="spellEnd"/>
      <w:r w:rsidRPr="00CF6386">
        <w:rPr>
          <w:rFonts w:ascii="Times New Roman" w:hAnsi="Times New Roman" w:cs="Times New Roman"/>
          <w:b/>
          <w:sz w:val="28"/>
          <w:szCs w:val="28"/>
          <w:lang w:val="ru-RU"/>
        </w:rPr>
        <w:t>.)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Магістерська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робота.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Тернопіль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2025. 86 с.</w:t>
      </w:r>
    </w:p>
    <w:p w:rsidR="00CF6386" w:rsidRDefault="00CF6386" w:rsidP="00CF638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17D7" w:rsidRPr="008217D7" w:rsidRDefault="008217D7" w:rsidP="008217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proofErr w:type="spellStart"/>
      <w:r w:rsidRPr="008217D7">
        <w:rPr>
          <w:sz w:val="28"/>
          <w:szCs w:val="28"/>
          <w:lang w:val="ru-RU"/>
        </w:rPr>
        <w:t>Кваліфікаційну</w:t>
      </w:r>
      <w:proofErr w:type="spellEnd"/>
      <w:r w:rsidRPr="008217D7">
        <w:rPr>
          <w:sz w:val="28"/>
          <w:szCs w:val="28"/>
          <w:lang w:val="ru-RU"/>
        </w:rPr>
        <w:t xml:space="preserve"> роботу </w:t>
      </w:r>
      <w:proofErr w:type="spellStart"/>
      <w:r w:rsidRPr="008217D7">
        <w:rPr>
          <w:sz w:val="28"/>
          <w:szCs w:val="28"/>
          <w:lang w:val="ru-RU"/>
        </w:rPr>
        <w:t>присвячено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аналізу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внутрішньої</w:t>
      </w:r>
      <w:proofErr w:type="spellEnd"/>
      <w:r w:rsidRPr="008217D7">
        <w:rPr>
          <w:sz w:val="28"/>
          <w:szCs w:val="28"/>
          <w:lang w:val="ru-RU"/>
        </w:rPr>
        <w:t xml:space="preserve"> та </w:t>
      </w:r>
      <w:proofErr w:type="spellStart"/>
      <w:r w:rsidRPr="008217D7">
        <w:rPr>
          <w:sz w:val="28"/>
          <w:szCs w:val="28"/>
          <w:lang w:val="ru-RU"/>
        </w:rPr>
        <w:t>зовнішньої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політики</w:t>
      </w:r>
      <w:proofErr w:type="spellEnd"/>
      <w:r w:rsidRPr="008217D7">
        <w:rPr>
          <w:sz w:val="28"/>
          <w:szCs w:val="28"/>
          <w:lang w:val="ru-RU"/>
        </w:rPr>
        <w:t xml:space="preserve"> ФРН у </w:t>
      </w:r>
      <w:proofErr w:type="spellStart"/>
      <w:r w:rsidRPr="008217D7">
        <w:rPr>
          <w:sz w:val="28"/>
          <w:szCs w:val="28"/>
          <w:lang w:val="ru-RU"/>
        </w:rPr>
        <w:t>період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перебування</w:t>
      </w:r>
      <w:proofErr w:type="spellEnd"/>
      <w:r w:rsidRPr="008217D7">
        <w:rPr>
          <w:sz w:val="28"/>
          <w:szCs w:val="28"/>
          <w:lang w:val="ru-RU"/>
        </w:rPr>
        <w:t xml:space="preserve"> при </w:t>
      </w:r>
      <w:proofErr w:type="spellStart"/>
      <w:r w:rsidRPr="008217D7">
        <w:rPr>
          <w:sz w:val="28"/>
          <w:szCs w:val="28"/>
          <w:lang w:val="ru-RU"/>
        </w:rPr>
        <w:t>владі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християнсько-демократичних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урядів</w:t>
      </w:r>
      <w:proofErr w:type="spellEnd"/>
      <w:r w:rsidRPr="008217D7">
        <w:rPr>
          <w:sz w:val="28"/>
          <w:szCs w:val="28"/>
          <w:lang w:val="ru-RU"/>
        </w:rPr>
        <w:t xml:space="preserve"> Г. Коля. У </w:t>
      </w:r>
      <w:proofErr w:type="spellStart"/>
      <w:r w:rsidRPr="008217D7">
        <w:rPr>
          <w:sz w:val="28"/>
          <w:szCs w:val="28"/>
          <w:lang w:val="ru-RU"/>
        </w:rPr>
        <w:t>дослідженні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проаналізовано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реформи</w:t>
      </w:r>
      <w:proofErr w:type="spellEnd"/>
      <w:r w:rsidRPr="008217D7">
        <w:rPr>
          <w:sz w:val="28"/>
          <w:szCs w:val="28"/>
          <w:lang w:val="ru-RU"/>
        </w:rPr>
        <w:t xml:space="preserve"> в </w:t>
      </w:r>
      <w:proofErr w:type="spellStart"/>
      <w:r w:rsidRPr="008217D7">
        <w:rPr>
          <w:sz w:val="28"/>
          <w:szCs w:val="28"/>
          <w:lang w:val="ru-RU"/>
        </w:rPr>
        <w:t>підприємництві</w:t>
      </w:r>
      <w:proofErr w:type="spellEnd"/>
      <w:r w:rsidRPr="008217D7">
        <w:rPr>
          <w:sz w:val="28"/>
          <w:szCs w:val="28"/>
          <w:lang w:val="ru-RU"/>
        </w:rPr>
        <w:t xml:space="preserve">, </w:t>
      </w:r>
      <w:proofErr w:type="spellStart"/>
      <w:r w:rsidRPr="008217D7">
        <w:rPr>
          <w:sz w:val="28"/>
          <w:szCs w:val="28"/>
          <w:lang w:val="ru-RU"/>
        </w:rPr>
        <w:t>податковій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системі</w:t>
      </w:r>
      <w:proofErr w:type="spellEnd"/>
      <w:r w:rsidRPr="008217D7">
        <w:rPr>
          <w:sz w:val="28"/>
          <w:szCs w:val="28"/>
          <w:lang w:val="ru-RU"/>
        </w:rPr>
        <w:t xml:space="preserve">, </w:t>
      </w:r>
      <w:proofErr w:type="spellStart"/>
      <w:r w:rsidRPr="008217D7">
        <w:rPr>
          <w:sz w:val="28"/>
          <w:szCs w:val="28"/>
          <w:lang w:val="ru-RU"/>
        </w:rPr>
        <w:t>сфері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освіти</w:t>
      </w:r>
      <w:proofErr w:type="spellEnd"/>
      <w:r w:rsidRPr="008217D7">
        <w:rPr>
          <w:sz w:val="28"/>
          <w:szCs w:val="28"/>
          <w:lang w:val="ru-RU"/>
        </w:rPr>
        <w:t xml:space="preserve">, </w:t>
      </w:r>
      <w:proofErr w:type="spellStart"/>
      <w:r w:rsidRPr="008217D7">
        <w:rPr>
          <w:sz w:val="28"/>
          <w:szCs w:val="28"/>
          <w:lang w:val="ru-RU"/>
        </w:rPr>
        <w:t>охорони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здоров’я</w:t>
      </w:r>
      <w:proofErr w:type="spellEnd"/>
      <w:r w:rsidRPr="008217D7">
        <w:rPr>
          <w:sz w:val="28"/>
          <w:szCs w:val="28"/>
          <w:lang w:val="ru-RU"/>
        </w:rPr>
        <w:t xml:space="preserve"> та </w:t>
      </w:r>
      <w:proofErr w:type="spellStart"/>
      <w:r w:rsidRPr="008217D7">
        <w:rPr>
          <w:sz w:val="28"/>
          <w:szCs w:val="28"/>
          <w:lang w:val="ru-RU"/>
        </w:rPr>
        <w:t>пенсійному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забезпеченні</w:t>
      </w:r>
      <w:proofErr w:type="spellEnd"/>
      <w:r w:rsidRPr="008217D7">
        <w:rPr>
          <w:sz w:val="28"/>
          <w:szCs w:val="28"/>
          <w:lang w:val="ru-RU"/>
        </w:rPr>
        <w:t xml:space="preserve">, </w:t>
      </w:r>
      <w:proofErr w:type="spellStart"/>
      <w:r w:rsidRPr="008217D7">
        <w:rPr>
          <w:sz w:val="28"/>
          <w:szCs w:val="28"/>
          <w:lang w:val="ru-RU"/>
        </w:rPr>
        <w:t>здійснені</w:t>
      </w:r>
      <w:proofErr w:type="spellEnd"/>
      <w:r w:rsidRPr="008217D7">
        <w:rPr>
          <w:sz w:val="28"/>
          <w:szCs w:val="28"/>
          <w:lang w:val="ru-RU"/>
        </w:rPr>
        <w:t xml:space="preserve"> урядами Г. Коля, а </w:t>
      </w:r>
      <w:proofErr w:type="spellStart"/>
      <w:r w:rsidRPr="008217D7">
        <w:rPr>
          <w:sz w:val="28"/>
          <w:szCs w:val="28"/>
          <w:lang w:val="ru-RU"/>
        </w:rPr>
        <w:t>також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їхній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вплив</w:t>
      </w:r>
      <w:proofErr w:type="spellEnd"/>
      <w:r w:rsidRPr="008217D7">
        <w:rPr>
          <w:sz w:val="28"/>
          <w:szCs w:val="28"/>
          <w:lang w:val="ru-RU"/>
        </w:rPr>
        <w:t xml:space="preserve"> на </w:t>
      </w:r>
      <w:proofErr w:type="spellStart"/>
      <w:r w:rsidRPr="008217D7">
        <w:rPr>
          <w:sz w:val="28"/>
          <w:szCs w:val="28"/>
          <w:lang w:val="ru-RU"/>
        </w:rPr>
        <w:t>розвиток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соціальної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ринкової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економіки</w:t>
      </w:r>
      <w:proofErr w:type="spellEnd"/>
      <w:r w:rsidRPr="008217D7">
        <w:rPr>
          <w:sz w:val="28"/>
          <w:szCs w:val="28"/>
          <w:lang w:val="ru-RU"/>
        </w:rPr>
        <w:t xml:space="preserve">. </w:t>
      </w:r>
      <w:proofErr w:type="spellStart"/>
      <w:r w:rsidRPr="008217D7">
        <w:rPr>
          <w:sz w:val="28"/>
          <w:szCs w:val="28"/>
          <w:lang w:val="ru-RU"/>
        </w:rPr>
        <w:t>Окрему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увагу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приділено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реформуванню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політичної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системи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країни</w:t>
      </w:r>
      <w:proofErr w:type="spellEnd"/>
      <w:r w:rsidRPr="008217D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8217D7">
        <w:rPr>
          <w:sz w:val="28"/>
          <w:szCs w:val="28"/>
          <w:lang w:val="ru-RU"/>
        </w:rPr>
        <w:t xml:space="preserve">У </w:t>
      </w:r>
      <w:proofErr w:type="spellStart"/>
      <w:r w:rsidRPr="008217D7">
        <w:rPr>
          <w:sz w:val="28"/>
          <w:szCs w:val="28"/>
          <w:lang w:val="ru-RU"/>
        </w:rPr>
        <w:t>роботі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також</w:t>
      </w:r>
      <w:proofErr w:type="spellEnd"/>
      <w:r w:rsidRPr="008217D7">
        <w:rPr>
          <w:sz w:val="28"/>
          <w:szCs w:val="28"/>
          <w:lang w:val="ru-RU"/>
        </w:rPr>
        <w:t xml:space="preserve"> охарактеризовано </w:t>
      </w:r>
      <w:proofErr w:type="spellStart"/>
      <w:r w:rsidRPr="008217D7">
        <w:rPr>
          <w:sz w:val="28"/>
          <w:szCs w:val="28"/>
          <w:lang w:val="ru-RU"/>
        </w:rPr>
        <w:t>німецьку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стратегію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об’єднання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держави</w:t>
      </w:r>
      <w:proofErr w:type="spellEnd"/>
      <w:r w:rsidRPr="008217D7">
        <w:rPr>
          <w:sz w:val="28"/>
          <w:szCs w:val="28"/>
          <w:lang w:val="ru-RU"/>
        </w:rPr>
        <w:t xml:space="preserve"> та </w:t>
      </w:r>
      <w:proofErr w:type="spellStart"/>
      <w:r w:rsidRPr="008217D7">
        <w:rPr>
          <w:sz w:val="28"/>
          <w:szCs w:val="28"/>
          <w:lang w:val="ru-RU"/>
        </w:rPr>
        <w:t>висвітлено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основні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етапи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цього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процесу</w:t>
      </w:r>
      <w:proofErr w:type="spellEnd"/>
      <w:r w:rsidRPr="008217D7">
        <w:rPr>
          <w:sz w:val="28"/>
          <w:szCs w:val="28"/>
          <w:lang w:val="ru-RU"/>
        </w:rPr>
        <w:t xml:space="preserve">. Автор </w:t>
      </w:r>
      <w:proofErr w:type="spellStart"/>
      <w:r w:rsidRPr="008217D7">
        <w:rPr>
          <w:sz w:val="28"/>
          <w:szCs w:val="28"/>
          <w:lang w:val="ru-RU"/>
        </w:rPr>
        <w:t>робить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спробу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узагальнити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взаємозв’язок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між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внутрішніми</w:t>
      </w:r>
      <w:proofErr w:type="spellEnd"/>
      <w:r w:rsidRPr="008217D7">
        <w:rPr>
          <w:sz w:val="28"/>
          <w:szCs w:val="28"/>
          <w:lang w:val="ru-RU"/>
        </w:rPr>
        <w:t xml:space="preserve"> реформами та </w:t>
      </w:r>
      <w:proofErr w:type="spellStart"/>
      <w:r w:rsidRPr="008217D7">
        <w:rPr>
          <w:sz w:val="28"/>
          <w:szCs w:val="28"/>
          <w:lang w:val="ru-RU"/>
        </w:rPr>
        <w:t>зовнішньою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політикою</w:t>
      </w:r>
      <w:proofErr w:type="spellEnd"/>
      <w:r w:rsidRPr="008217D7">
        <w:rPr>
          <w:sz w:val="28"/>
          <w:szCs w:val="28"/>
          <w:lang w:val="ru-RU"/>
        </w:rPr>
        <w:t xml:space="preserve"> з метою </w:t>
      </w:r>
      <w:proofErr w:type="spellStart"/>
      <w:r w:rsidRPr="008217D7">
        <w:rPr>
          <w:sz w:val="28"/>
          <w:szCs w:val="28"/>
          <w:lang w:val="ru-RU"/>
        </w:rPr>
        <w:t>визначення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їхнього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значення</w:t>
      </w:r>
      <w:proofErr w:type="spellEnd"/>
      <w:r w:rsidRPr="008217D7">
        <w:rPr>
          <w:sz w:val="28"/>
          <w:szCs w:val="28"/>
          <w:lang w:val="ru-RU"/>
        </w:rPr>
        <w:t xml:space="preserve"> для </w:t>
      </w:r>
      <w:proofErr w:type="spellStart"/>
      <w:r w:rsidRPr="008217D7">
        <w:rPr>
          <w:sz w:val="28"/>
          <w:szCs w:val="28"/>
          <w:lang w:val="ru-RU"/>
        </w:rPr>
        <w:t>формування</w:t>
      </w:r>
      <w:proofErr w:type="spellEnd"/>
      <w:r w:rsidRPr="008217D7">
        <w:rPr>
          <w:sz w:val="28"/>
          <w:szCs w:val="28"/>
          <w:lang w:val="ru-RU"/>
        </w:rPr>
        <w:t xml:space="preserve"> </w:t>
      </w:r>
      <w:proofErr w:type="spellStart"/>
      <w:r w:rsidRPr="008217D7">
        <w:rPr>
          <w:sz w:val="28"/>
          <w:szCs w:val="28"/>
          <w:lang w:val="ru-RU"/>
        </w:rPr>
        <w:t>стратегічного</w:t>
      </w:r>
      <w:proofErr w:type="spellEnd"/>
      <w:r w:rsidRPr="008217D7">
        <w:rPr>
          <w:sz w:val="28"/>
          <w:szCs w:val="28"/>
          <w:lang w:val="ru-RU"/>
        </w:rPr>
        <w:t xml:space="preserve"> курсу </w:t>
      </w:r>
      <w:proofErr w:type="spellStart"/>
      <w:r w:rsidRPr="008217D7">
        <w:rPr>
          <w:sz w:val="28"/>
          <w:szCs w:val="28"/>
          <w:lang w:val="ru-RU"/>
        </w:rPr>
        <w:t>розвитку</w:t>
      </w:r>
      <w:proofErr w:type="spellEnd"/>
      <w:r w:rsidRPr="008217D7">
        <w:rPr>
          <w:sz w:val="28"/>
          <w:szCs w:val="28"/>
          <w:lang w:val="ru-RU"/>
        </w:rPr>
        <w:t xml:space="preserve"> ФРН.</w:t>
      </w:r>
    </w:p>
    <w:p w:rsidR="000179D5" w:rsidRPr="008217D7" w:rsidRDefault="000179D5" w:rsidP="00CF6386">
      <w:pPr>
        <w:ind w:right="5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F6386" w:rsidRPr="00CF6386" w:rsidRDefault="00CF6386" w:rsidP="00CF6386">
      <w:pPr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638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F63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Гельмут Коль, християнсько-демократична партія, реформи, зовнішня політика,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об’єднання Німеччини.</w:t>
      </w:r>
    </w:p>
    <w:p w:rsidR="000179D5" w:rsidRPr="000179D5" w:rsidRDefault="000179D5" w:rsidP="000179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ABSTRACT</w:t>
      </w:r>
    </w:p>
    <w:p w:rsidR="000179D5" w:rsidRPr="000179D5" w:rsidRDefault="000179D5" w:rsidP="000179D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Kovalchuk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V. R.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Peculiarities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domestic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and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foreign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policy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Germany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during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chancellorship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G.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Kohl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(1982-1993).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Master's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thesis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Ternopil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, 2025. 86 p.</w:t>
      </w:r>
    </w:p>
    <w:p w:rsidR="008217D7" w:rsidRPr="008217D7" w:rsidRDefault="008217D7" w:rsidP="008217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devoted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domestic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Germany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period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Christian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Democratic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governments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G.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Kohl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reforms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entrepreneurship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tax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care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pensions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carried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governments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G.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Kohl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market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economy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Special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paid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reform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country's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characterizes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German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strategy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unification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highlights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stages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author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makes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attempt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generalize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relationship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domestic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reforms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determine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significance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17D7">
        <w:rPr>
          <w:rFonts w:ascii="Times New Roman" w:hAnsi="Times New Roman" w:cs="Times New Roman"/>
          <w:sz w:val="28"/>
          <w:szCs w:val="28"/>
          <w:lang w:val="uk-UA"/>
        </w:rPr>
        <w:t>Germany</w:t>
      </w:r>
      <w:proofErr w:type="spellEnd"/>
      <w:r w:rsidRPr="008217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7D7" w:rsidRDefault="008217D7" w:rsidP="000179D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386" w:rsidRPr="000179D5" w:rsidRDefault="000179D5" w:rsidP="00017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0179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Helmut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Kohl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Christian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Democratic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Party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reforms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German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9D5">
        <w:rPr>
          <w:rFonts w:ascii="Times New Roman" w:hAnsi="Times New Roman" w:cs="Times New Roman"/>
          <w:sz w:val="28"/>
          <w:szCs w:val="28"/>
          <w:lang w:val="uk-UA"/>
        </w:rPr>
        <w:t>unification</w:t>
      </w:r>
      <w:proofErr w:type="spellEnd"/>
      <w:r w:rsidRPr="000179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F6386" w:rsidRPr="000179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35E0E"/>
    <w:multiLevelType w:val="hybridMultilevel"/>
    <w:tmpl w:val="2E502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D9"/>
    <w:rsid w:val="000179D5"/>
    <w:rsid w:val="000277A1"/>
    <w:rsid w:val="005600D9"/>
    <w:rsid w:val="008217D7"/>
    <w:rsid w:val="00C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7016"/>
  <w15:chartTrackingRefBased/>
  <w15:docId w15:val="{C37D2135-0AAF-489E-B11E-B49DEEEF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86"/>
    <w:pPr>
      <w:spacing w:after="200" w:line="276" w:lineRule="auto"/>
      <w:ind w:left="720"/>
      <w:contextualSpacing/>
    </w:pPr>
    <w:rPr>
      <w:rFonts w:ascii="Calibri" w:eastAsia="Calibri" w:hAnsi="Calibri" w:cs="Calibri"/>
      <w:lang w:val="ru-RU"/>
    </w:rPr>
  </w:style>
  <w:style w:type="paragraph" w:styleId="a4">
    <w:name w:val="Normal (Web)"/>
    <w:basedOn w:val="a"/>
    <w:uiPriority w:val="99"/>
    <w:semiHidden/>
    <w:unhideWhenUsed/>
    <w:rsid w:val="0082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2025-12-06T16:52:00Z</dcterms:created>
  <dcterms:modified xsi:type="dcterms:W3CDTF">2025-12-08T17:14:00Z</dcterms:modified>
</cp:coreProperties>
</file>