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2">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Сідор Меланія Іванівна. Революція гідності як цивілізаційний вибір: формування європейської ідентичності та стратегічного курсу України: Кваліфікаційна робота. Тернопіль, 2025. 131 с.</w:t>
      </w:r>
    </w:p>
    <w:p w:rsidR="00000000" w:rsidDel="00000000" w:rsidP="00000000" w:rsidRDefault="00000000" w:rsidRPr="00000000" w14:paraId="00000003">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кваліфікаційній роботі досліджено процес європейської інтеграції України від початку 2000-х років до 2022 року та визначено роль Революції Гідності як ключового етапу формування європейського вибору держави. Проаналізовано передумови та перебіг Євромайдану, його вплив на внутрішньополітичні зміни та подальший рух України до Європейського Союзу. Окремо розглянуто російсько-українську війну 2014–2022 років як фактор консолідації українського суспільства навколо європейських цінностей. Визначено основні напрями сучасної історіографії та джерельної бази, що дозволяють комплексно оцінити значення Революції Гідності для європейського розвитку України. </w:t>
      </w: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Революція Гідності, Євромайдан, європейська інтеграція, ЄС, російсько-українська війна.</w:t>
      </w:r>
    </w:p>
    <w:p w:rsidR="00000000" w:rsidDel="00000000" w:rsidP="00000000" w:rsidRDefault="00000000" w:rsidRPr="00000000" w14:paraId="00000004">
      <w:pPr>
        <w:spacing w:after="0" w:line="360" w:lineRule="auto"/>
        <w:ind w:firstLine="56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5">
      <w:pPr>
        <w:spacing w:after="0" w:line="360" w:lineRule="auto"/>
        <w:ind w:firstLine="567"/>
        <w:jc w:val="both"/>
        <w:rPr>
          <w:rFonts w:ascii="Times New Roman" w:cs="Times New Roman" w:eastAsia="Times New Roman" w:hAnsi="Times New Roman"/>
          <w:sz w:val="28"/>
          <w:szCs w:val="28"/>
        </w:rPr>
      </w:pPr>
      <w:bookmarkStart w:colFirst="0" w:colLast="0" w:name="_heading=h.m6uc4ilujem" w:id="0"/>
      <w:bookmarkEnd w:id="0"/>
      <w:r w:rsidDel="00000000" w:rsidR="00000000" w:rsidRPr="00000000">
        <w:rPr>
          <w:rFonts w:ascii="Times New Roman" w:cs="Times New Roman" w:eastAsia="Times New Roman" w:hAnsi="Times New Roman"/>
          <w:sz w:val="28"/>
          <w:szCs w:val="28"/>
          <w:rtl w:val="0"/>
        </w:rPr>
        <w:t xml:space="preserve">Sidor Melaniia Ivanivna. The Revolution of Dignity as a Civilizational Choice: The Formation of European Identity and the Strategic Course of Ukraine.: Qualification Paper. Ternopil, 2025. 131 p. </w:t>
      </w:r>
    </w:p>
    <w:p w:rsidR="00000000" w:rsidDel="00000000" w:rsidP="00000000" w:rsidRDefault="00000000" w:rsidRPr="00000000" w14:paraId="00000006">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qualification work examines Ukraine’s European integration from the early 2000s to 2022, focusing on the Revolution of Dignity as a decisive stage in shaping the country’s European course. The study analyzes the origins and development of Euromaidan, its influence on political transformation, and Ukraine’s further movement toward the European Union. Particular attention is devoted to the 2014–2022 Russian–Ukrainian war as a factor that strengthened Ukraine’s commitment to European values. The work outlines key historiographical approaches and source materials that enable a comprehensive understanding of the Revolution of Dignity and its impact on Ukraine’s European trajectory. </w:t>
      </w:r>
    </w:p>
    <w:p w:rsidR="00000000" w:rsidDel="00000000" w:rsidP="00000000" w:rsidRDefault="00000000" w:rsidRPr="00000000" w14:paraId="00000007">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 words: </w:t>
      </w:r>
      <w:r w:rsidDel="00000000" w:rsidR="00000000" w:rsidRPr="00000000">
        <w:rPr>
          <w:rFonts w:ascii="Times New Roman" w:cs="Times New Roman" w:eastAsia="Times New Roman" w:hAnsi="Times New Roman"/>
          <w:sz w:val="28"/>
          <w:szCs w:val="28"/>
          <w:rtl w:val="0"/>
        </w:rPr>
        <w:t xml:space="preserve">Revolution of Dignity, Euromaidan, European integration, EU, Russian–Ukrainian war.</w:t>
      </w:r>
    </w:p>
    <w:p w:rsidR="00000000" w:rsidDel="00000000" w:rsidP="00000000" w:rsidRDefault="00000000" w:rsidRPr="00000000" w14:paraId="00000008">
      <w:pPr>
        <w:spacing w:after="0" w:line="360" w:lineRule="auto"/>
        <w:ind w:firstLine="567"/>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2tJYHThK5xDUJu72r2XlJPwdwA==">CgMxLjAyDWgubTZ1YzRpbHVqZW04AHIhMS1DTmxjQ2RaTmNHSzZfYjYzSkQ1Yk9MZjA0b1Vnbnh2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2025-11-27T18:43:00Z</dcterms:created>
  <dc:creator>USER</dc:creator>
</cp:coreProperties>
</file>