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96204" w:rsidRPr="00C96204" w:rsidRDefault="00C96204" w:rsidP="00C96204">
      <w:pPr>
        <w:rPr>
          <w:rFonts w:ascii="Times New Roman" w:hAnsi="Times New Roman"/>
          <w:b/>
          <w:sz w:val="28"/>
          <w:szCs w:val="28"/>
        </w:rPr>
      </w:pPr>
      <w:bookmarkStart w:id="0" w:name="_GoBack"/>
      <w:bookmarkEnd w:id="0"/>
      <w:r w:rsidRPr="00C96204">
        <w:rPr>
          <w:rFonts w:ascii="Times New Roman" w:hAnsi="Times New Roman"/>
          <w:b/>
          <w:sz w:val="28"/>
          <w:szCs w:val="28"/>
        </w:rPr>
        <w:t xml:space="preserve">АНОТАЦІЯ </w:t>
      </w:r>
    </w:p>
    <w:p w:rsidR="00C96204" w:rsidRPr="00C96204" w:rsidRDefault="00C96204" w:rsidP="00C96204">
      <w:pPr>
        <w:rPr>
          <w:rFonts w:ascii="Times New Roman" w:hAnsi="Times New Roman"/>
          <w:sz w:val="28"/>
          <w:szCs w:val="28"/>
        </w:rPr>
      </w:pPr>
      <w:r w:rsidRPr="00C96204">
        <w:rPr>
          <w:rFonts w:ascii="Times New Roman" w:hAnsi="Times New Roman"/>
          <w:sz w:val="28"/>
          <w:szCs w:val="28"/>
        </w:rPr>
        <w:t>У магістерській роботі досліджено українське питання в культурній політиці СРСР періоду відлиги (1953–1964 рр.). Проаналізовано політичні та ідеологічні передумови трансформації культурної політики, механізми її реалізації в Українській РСР, а також особливості державного контролю над культурною сферою. Окрему увагу приділено діяльності української інтелігенції, формуванню феномена шістдесятництва та впливу культурних процесів на розвиток національної самосвідомості. Матеріали роботи можуть бути використані в освітньому процесі з історії України та громадянської освіти.</w:t>
      </w:r>
    </w:p>
    <w:p w:rsidR="00C96204" w:rsidRPr="00C96204" w:rsidRDefault="00C96204" w:rsidP="00C96204">
      <w:pPr>
        <w:rPr>
          <w:rFonts w:ascii="Times New Roman" w:hAnsi="Times New Roman"/>
          <w:sz w:val="28"/>
          <w:szCs w:val="28"/>
        </w:rPr>
      </w:pPr>
    </w:p>
    <w:p w:rsidR="00D51CF5" w:rsidRDefault="00C96204" w:rsidP="00C96204">
      <w:pPr>
        <w:rPr>
          <w:rFonts w:ascii="Times New Roman" w:hAnsi="Times New Roman"/>
          <w:sz w:val="28"/>
          <w:szCs w:val="28"/>
        </w:rPr>
      </w:pPr>
      <w:r w:rsidRPr="00C96204">
        <w:rPr>
          <w:rFonts w:ascii="Times New Roman" w:hAnsi="Times New Roman"/>
          <w:sz w:val="28"/>
          <w:szCs w:val="28"/>
        </w:rPr>
        <w:t>Ключові слова: культурна політика, відлига, Українська РСР, українське питання, інтелігенція, шістдесятництво."</w:t>
      </w:r>
    </w:p>
    <w:p w:rsidR="00C96204" w:rsidRPr="00C96204" w:rsidRDefault="00C96204" w:rsidP="00C96204">
      <w:pPr>
        <w:rPr>
          <w:rFonts w:ascii="Times New Roman" w:hAnsi="Times New Roman"/>
          <w:b/>
          <w:sz w:val="28"/>
          <w:szCs w:val="28"/>
          <w:lang w:val="en-US"/>
        </w:rPr>
      </w:pPr>
      <w:r w:rsidRPr="00C96204">
        <w:rPr>
          <w:rFonts w:ascii="Times New Roman" w:hAnsi="Times New Roman"/>
          <w:b/>
          <w:sz w:val="28"/>
          <w:szCs w:val="28"/>
          <w:lang w:val="en-US"/>
        </w:rPr>
        <w:t>ABSTRACT</w:t>
      </w:r>
    </w:p>
    <w:p w:rsidR="00C96204" w:rsidRPr="00C96204" w:rsidRDefault="00C96204" w:rsidP="00C96204">
      <w:pPr>
        <w:rPr>
          <w:rFonts w:ascii="Times New Roman" w:hAnsi="Times New Roman"/>
          <w:sz w:val="28"/>
          <w:szCs w:val="28"/>
        </w:rPr>
      </w:pPr>
      <w:r w:rsidRPr="00C96204">
        <w:rPr>
          <w:rFonts w:ascii="Times New Roman" w:hAnsi="Times New Roman"/>
          <w:sz w:val="28"/>
          <w:szCs w:val="28"/>
        </w:rPr>
        <w:t>The master’s thesis examines the Ukrainian question in the cultural policy of the USSR during the Thaw period (1953–1964). The research analyzes the political and ideological foundations of cultural policy, its implementation in the Ukrainian SSR, and the mechanisms of state control over culture. Special attention is paid to the Ukrainian intelligentsia, the Sixtiers movement, and the influence of cultural processes on national consciousness. The results may be used in teaching Ukrainian history and civic education.</w:t>
      </w:r>
    </w:p>
    <w:p w:rsidR="00C96204" w:rsidRPr="00C96204" w:rsidRDefault="00C96204" w:rsidP="00C96204">
      <w:pPr>
        <w:rPr>
          <w:rFonts w:ascii="Times New Roman" w:hAnsi="Times New Roman"/>
          <w:sz w:val="28"/>
          <w:szCs w:val="28"/>
        </w:rPr>
      </w:pPr>
    </w:p>
    <w:p w:rsidR="00C96204" w:rsidRPr="00C96204" w:rsidRDefault="00C96204" w:rsidP="00C96204">
      <w:pPr>
        <w:rPr>
          <w:rFonts w:ascii="Times New Roman" w:hAnsi="Times New Roman"/>
          <w:sz w:val="28"/>
          <w:szCs w:val="28"/>
        </w:rPr>
      </w:pPr>
      <w:r w:rsidRPr="00C96204">
        <w:rPr>
          <w:rFonts w:ascii="Times New Roman" w:hAnsi="Times New Roman"/>
          <w:sz w:val="28"/>
          <w:szCs w:val="28"/>
        </w:rPr>
        <w:t>Keywords: cultural policy, Thaw, Ukrainian SSR, Ukrainian question, intelligentsia, Sixtiers movement.</w:t>
      </w:r>
    </w:p>
    <w:sectPr w:rsidR="00C96204" w:rsidRPr="00C96204">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6907"/>
    <w:rsid w:val="000D600C"/>
    <w:rsid w:val="007B6907"/>
    <w:rsid w:val="00BE65D9"/>
    <w:rsid w:val="00C96204"/>
    <w:rsid w:val="00D51CF5"/>
    <w:rsid w:val="00EE5BA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B9FCD741-2995-416A-BDB4-621694AFD0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imes New Roman" w:hAnsiTheme="minorHAnsi" w:cstheme="minorHAns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850</Words>
  <Characters>485</Characters>
  <Application>Microsoft Office Word</Application>
  <DocSecurity>0</DocSecurity>
  <Lines>4</Lines>
  <Paragraphs>2</Paragraphs>
  <ScaleCrop>false</ScaleCrop>
  <HeadingPairs>
    <vt:vector size="2" baseType="variant">
      <vt:variant>
        <vt:lpstr>Назва</vt:lpstr>
      </vt:variant>
      <vt:variant>
        <vt:i4>1</vt:i4>
      </vt:variant>
    </vt:vector>
  </HeadingPairs>
  <TitlesOfParts>
    <vt:vector size="1" baseType="lpstr">
      <vt:lpstr/>
    </vt:vector>
  </TitlesOfParts>
  <Company>SPecialiST RePack</Company>
  <LinksUpToDate>false</LinksUpToDate>
  <CharactersWithSpaces>1333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library</cp:lastModifiedBy>
  <cp:revision>2</cp:revision>
  <cp:lastPrinted>2025-12-18T11:01:00Z</cp:lastPrinted>
  <dcterms:created xsi:type="dcterms:W3CDTF">2026-03-13T12:13:00Z</dcterms:created>
  <dcterms:modified xsi:type="dcterms:W3CDTF">2026-03-13T12:13:00Z</dcterms:modified>
</cp:coreProperties>
</file>