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p>
    <w:p w:rsidR="00000000" w:rsidDel="00000000" w:rsidP="00000000" w:rsidRDefault="00000000" w:rsidRPr="00000000" w14:paraId="00000002">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Коваль Т.Б. </w:t>
      </w:r>
      <w:r w:rsidDel="00000000" w:rsidR="00000000" w:rsidRPr="00000000">
        <w:rPr>
          <w:rFonts w:ascii="Times New Roman" w:cs="Times New Roman" w:eastAsia="Times New Roman" w:hAnsi="Times New Roman"/>
          <w:sz w:val="28"/>
          <w:szCs w:val="28"/>
          <w:rtl w:val="0"/>
        </w:rPr>
        <w:t xml:space="preserve">Звук посттоталітарного простору: трансформація комуністичної спадщини через індастріал-метал у Центрально-Східній Європі та Україні. Кваліфікаційна робота на здобуття освітнього ступеня «магістр» зі спеціальністю 014.03 Середня освіта (Історія) ТНПУ ім. В. Гнатюка. Тернопіль 2025. 81 с.</w:t>
      </w:r>
    </w:p>
    <w:p w:rsidR="00000000" w:rsidDel="00000000" w:rsidP="00000000" w:rsidRDefault="00000000" w:rsidRPr="00000000" w14:paraId="00000003">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Магістерська робота досліджує, як індастріал-метал у Центрально-Східній Європі та Україні переосмислює комуністичну спадщину посттоталітарного простору. Аналізує звукові і візуальні стратегії жанру, що трансформують пам’ять про тоталітарне минуле. Дослідження демонтрує, що індастріал-метал є дієвим інструментом деконструкції та критичного переосмислення комуністичного спадку.</w:t>
      </w:r>
    </w:p>
    <w:p w:rsidR="00000000" w:rsidDel="00000000" w:rsidP="00000000" w:rsidRDefault="00000000" w:rsidRPr="00000000" w14:paraId="00000004">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 </w:t>
      </w:r>
      <w:r w:rsidDel="00000000" w:rsidR="00000000" w:rsidRPr="00000000">
        <w:rPr>
          <w:rFonts w:ascii="Times New Roman" w:cs="Times New Roman" w:eastAsia="Times New Roman" w:hAnsi="Times New Roman"/>
          <w:sz w:val="28"/>
          <w:szCs w:val="28"/>
          <w:rtl w:val="0"/>
        </w:rPr>
        <w:t xml:space="preserve">індастріал-метал, посттоталітарний простір, Центрально-Східна Європа, травматичний досвід, переосмислення, альтернативна культура, метал, пост-панк.</w:t>
      </w:r>
    </w:p>
    <w:p w:rsidR="00000000" w:rsidDel="00000000" w:rsidP="00000000" w:rsidRDefault="00000000" w:rsidRPr="00000000" w14:paraId="00000005">
      <w:pPr>
        <w:spacing w:line="360" w:lineRule="auto"/>
        <w:ind w:firstLine="708.661417322834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360" w:lineRule="auto"/>
        <w:ind w:firstLine="708.661417322834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 </w:t>
      </w:r>
    </w:p>
    <w:p w:rsidR="00000000" w:rsidDel="00000000" w:rsidP="00000000" w:rsidRDefault="00000000" w:rsidRPr="00000000" w14:paraId="00000007">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Koval T.B.</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The Sound of the Post-Totalitarian Space: Transformation of the Communist Legacy through Industrial Metal in Central and Eastern Europe and Ukraine.</w:t>
      </w:r>
      <w:r w:rsidDel="00000000" w:rsidR="00000000" w:rsidRPr="00000000">
        <w:rPr>
          <w:rFonts w:ascii="Times New Roman" w:cs="Times New Roman" w:eastAsia="Times New Roman" w:hAnsi="Times New Roman"/>
          <w:sz w:val="28"/>
          <w:szCs w:val="28"/>
          <w:rtl w:val="0"/>
        </w:rPr>
        <w:t xml:space="preserve"> Master’s qualification paper for obtaining the educational degree «Master» in the specialty 014 Secondary Education (History), Ternopil Volodymyr Hnatiuk National Pedagogical University. Ternopil, 2025. 81 p.</w:t>
      </w:r>
    </w:p>
    <w:p w:rsidR="00000000" w:rsidDel="00000000" w:rsidP="00000000" w:rsidRDefault="00000000" w:rsidRPr="00000000" w14:paraId="00000008">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master’s thesis explores how industrial metal in Central and Eastern Europe and Ukraine reinterprets the communist legacy of the post-totalitarian space. It analyzes the genre’s sonic and visual strategies that transform the memory of the totalitarian past. The study demonstrates that industrial metal serves as an effective tool for the deconstruction and critical rethinking of the communist heritage.</w:t>
        <w:br w:type="textWrapping"/>
        <w:t xml:space="preserve">      </w:t>
      </w:r>
      <w:r w:rsidDel="00000000" w:rsidR="00000000" w:rsidRPr="00000000">
        <w:rPr>
          <w:rFonts w:ascii="Times New Roman" w:cs="Times New Roman" w:eastAsia="Times New Roman" w:hAnsi="Times New Roman"/>
          <w:b w:val="1"/>
          <w:bCs w:val="1"/>
          <w:sz w:val="28"/>
          <w:szCs w:val="28"/>
          <w:rtl w:val="0"/>
        </w:rPr>
        <w:t xml:space="preserve">Key words:</w:t>
      </w:r>
      <w:r w:rsidDel="00000000" w:rsidR="00000000" w:rsidRPr="00000000">
        <w:rPr>
          <w:rFonts w:ascii="Times New Roman" w:cs="Times New Roman" w:eastAsia="Times New Roman" w:hAnsi="Times New Roman"/>
          <w:sz w:val="28"/>
          <w:szCs w:val="28"/>
          <w:rtl w:val="0"/>
        </w:rPr>
        <w:t xml:space="preserve"> industrial metal, post-totalitarian space, Central and Eastern European countries and Ukraine, traumatic experience, reinterpretation of totalitarian heritage, genre strategies. </w:t>
      </w:r>
    </w:p>
    <w:sectPr>
      <w:pgSz w:h="16834" w:w="11909" w:orient="portrait"/>
      <w:pgMar w:bottom="1133.8582677165355" w:top="1133.8582677165355" w:left="1700.7874015748032"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