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0E2A" w14:textId="77777777" w:rsidR="00695E44" w:rsidRPr="00695E44" w:rsidRDefault="00695E44" w:rsidP="00695E44">
      <w:pPr>
        <w:pStyle w:val="7"/>
        <w:spacing w:line="360" w:lineRule="auto"/>
        <w:rPr>
          <w:lang w:val="en-US"/>
        </w:rPr>
      </w:pPr>
      <w:r w:rsidRPr="00695E44">
        <w:t>АНОТАЦІЯ</w:t>
      </w:r>
    </w:p>
    <w:p w14:paraId="537B376D" w14:textId="77777777" w:rsidR="00695E44" w:rsidRPr="00695E44" w:rsidRDefault="00695E44" w:rsidP="00695E4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95E44">
        <w:rPr>
          <w:sz w:val="28"/>
          <w:szCs w:val="28"/>
        </w:rPr>
        <w:t>Шепель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С</w:t>
      </w:r>
      <w:r w:rsidRPr="00695E44">
        <w:rPr>
          <w:sz w:val="28"/>
          <w:szCs w:val="28"/>
          <w:lang w:val="en-US"/>
        </w:rPr>
        <w:t xml:space="preserve">. </w:t>
      </w:r>
      <w:r w:rsidRPr="00695E44">
        <w:rPr>
          <w:sz w:val="28"/>
          <w:szCs w:val="28"/>
        </w:rPr>
        <w:t>В</w:t>
      </w:r>
      <w:r w:rsidRPr="00695E44">
        <w:rPr>
          <w:sz w:val="28"/>
          <w:szCs w:val="28"/>
          <w:lang w:val="en-US"/>
        </w:rPr>
        <w:t xml:space="preserve">. </w:t>
      </w:r>
      <w:r w:rsidRPr="00695E44">
        <w:rPr>
          <w:sz w:val="28"/>
          <w:szCs w:val="28"/>
        </w:rPr>
        <w:t>Застосування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віртуальної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та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доповненої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реальності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для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навчання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студентів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у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сфері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комп</w:t>
      </w:r>
      <w:r w:rsidRPr="00695E44">
        <w:rPr>
          <w:sz w:val="28"/>
          <w:szCs w:val="28"/>
          <w:lang w:val="en-US"/>
        </w:rPr>
        <w:t>’</w:t>
      </w:r>
      <w:r w:rsidRPr="00695E44">
        <w:rPr>
          <w:sz w:val="28"/>
          <w:szCs w:val="28"/>
        </w:rPr>
        <w:t>ютерних</w:t>
      </w:r>
      <w:r w:rsidRPr="00695E44">
        <w:rPr>
          <w:sz w:val="28"/>
          <w:szCs w:val="28"/>
          <w:lang w:val="en-US"/>
        </w:rPr>
        <w:t xml:space="preserve"> </w:t>
      </w:r>
      <w:proofErr w:type="gramStart"/>
      <w:r w:rsidRPr="00695E44">
        <w:rPr>
          <w:sz w:val="28"/>
          <w:szCs w:val="28"/>
        </w:rPr>
        <w:t>технологій</w:t>
      </w:r>
      <w:r w:rsidRPr="00695E44">
        <w:rPr>
          <w:sz w:val="28"/>
          <w:szCs w:val="28"/>
          <w:lang w:val="en-US"/>
        </w:rPr>
        <w:t xml:space="preserve"> :</w:t>
      </w:r>
      <w:proofErr w:type="gramEnd"/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кваліфікаційна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робота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на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здобуття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освітнього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ступеня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магістра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зі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спеціальності</w:t>
      </w:r>
      <w:r w:rsidRPr="00695E44">
        <w:rPr>
          <w:sz w:val="28"/>
          <w:szCs w:val="28"/>
          <w:lang w:val="en-US"/>
        </w:rPr>
        <w:t xml:space="preserve"> 015 </w:t>
      </w:r>
      <w:r w:rsidRPr="00695E44">
        <w:rPr>
          <w:sz w:val="28"/>
          <w:szCs w:val="28"/>
        </w:rPr>
        <w:t>Професійна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освіта</w:t>
      </w:r>
      <w:r w:rsidRPr="00695E44">
        <w:rPr>
          <w:sz w:val="28"/>
          <w:szCs w:val="28"/>
          <w:lang w:val="en-US"/>
        </w:rPr>
        <w:t xml:space="preserve"> (</w:t>
      </w:r>
      <w:r w:rsidRPr="00695E44">
        <w:rPr>
          <w:sz w:val="28"/>
          <w:szCs w:val="28"/>
        </w:rPr>
        <w:t>Комп</w:t>
      </w:r>
      <w:r w:rsidRPr="00695E44">
        <w:rPr>
          <w:sz w:val="28"/>
          <w:szCs w:val="28"/>
          <w:lang w:val="en-US"/>
        </w:rPr>
        <w:t>’</w:t>
      </w:r>
      <w:r w:rsidRPr="00695E44">
        <w:rPr>
          <w:sz w:val="28"/>
          <w:szCs w:val="28"/>
        </w:rPr>
        <w:t>ютерні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технології</w:t>
      </w:r>
      <w:r w:rsidRPr="00695E44">
        <w:rPr>
          <w:sz w:val="28"/>
          <w:szCs w:val="28"/>
          <w:lang w:val="en-US"/>
        </w:rPr>
        <w:t xml:space="preserve">) / </w:t>
      </w:r>
      <w:r w:rsidRPr="00695E44">
        <w:rPr>
          <w:sz w:val="28"/>
          <w:szCs w:val="28"/>
        </w:rPr>
        <w:t>Тернопільський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національний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педагогічний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університет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імені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Володимира</w:t>
      </w:r>
      <w:r w:rsidRPr="00695E44">
        <w:rPr>
          <w:sz w:val="28"/>
          <w:szCs w:val="28"/>
          <w:lang w:val="en-US"/>
        </w:rPr>
        <w:t xml:space="preserve"> </w:t>
      </w:r>
      <w:r w:rsidRPr="00695E44">
        <w:rPr>
          <w:sz w:val="28"/>
          <w:szCs w:val="28"/>
        </w:rPr>
        <w:t>Гнатюка</w:t>
      </w:r>
      <w:r w:rsidRPr="00695E44">
        <w:rPr>
          <w:sz w:val="28"/>
          <w:szCs w:val="28"/>
          <w:lang w:val="en-US"/>
        </w:rPr>
        <w:t xml:space="preserve">. </w:t>
      </w:r>
      <w:r w:rsidRPr="00695E44">
        <w:rPr>
          <w:sz w:val="28"/>
          <w:szCs w:val="28"/>
        </w:rPr>
        <w:t>Тернопіль</w:t>
      </w:r>
      <w:r w:rsidRPr="00695E44">
        <w:rPr>
          <w:sz w:val="28"/>
          <w:szCs w:val="28"/>
          <w:lang w:val="en-US"/>
        </w:rPr>
        <w:t xml:space="preserve">, </w:t>
      </w:r>
      <w:proofErr w:type="gramStart"/>
      <w:r w:rsidRPr="00695E44">
        <w:rPr>
          <w:sz w:val="28"/>
          <w:szCs w:val="28"/>
          <w:lang w:val="en-US"/>
        </w:rPr>
        <w:t>2026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uk-UA"/>
        </w:rPr>
        <w:t>77</w:t>
      </w:r>
      <w:proofErr w:type="gramEnd"/>
      <w:r>
        <w:rPr>
          <w:sz w:val="28"/>
          <w:szCs w:val="28"/>
          <w:lang w:val="uk-UA"/>
        </w:rPr>
        <w:t xml:space="preserve"> </w:t>
      </w:r>
      <w:r w:rsidRPr="00695E44">
        <w:rPr>
          <w:sz w:val="28"/>
          <w:szCs w:val="28"/>
        </w:rPr>
        <w:t>с</w:t>
      </w:r>
      <w:r w:rsidRPr="00695E44">
        <w:rPr>
          <w:sz w:val="28"/>
          <w:szCs w:val="28"/>
          <w:lang w:val="en-US"/>
        </w:rPr>
        <w:t>.</w:t>
      </w:r>
    </w:p>
    <w:p w14:paraId="390A2617" w14:textId="77777777" w:rsidR="00695E44" w:rsidRPr="00695E44" w:rsidRDefault="00695E44" w:rsidP="00695E44">
      <w:pPr>
        <w:spacing w:line="360" w:lineRule="auto"/>
        <w:ind w:firstLine="709"/>
        <w:jc w:val="both"/>
        <w:rPr>
          <w:sz w:val="28"/>
          <w:szCs w:val="28"/>
        </w:rPr>
      </w:pPr>
      <w:r w:rsidRPr="00695E44">
        <w:rPr>
          <w:sz w:val="28"/>
          <w:szCs w:val="28"/>
        </w:rPr>
        <w:t>Обґрунтовано дидактичний потенціал імерсивних технологій (VR/AR) у формуванні професійних компетентностей майбутніх педагогів комп’ютерного профілю. Розроблено методику використання віртуальної та доповненої реальності, концептуальна логіка якої ґрунтується на п'яти методологічних засадах: конструктивістському, діяльнісному та компетентнісному підходах, доповнених моделями SAMR і TPACK. Практичне значення одержаних результатів полягає у розробленні методики, готової до впровадження в освітній процес підготовки майбутніх педагогів комп'ютерного профілю, у створенні змістово-технологічного забезпечення, який може бути використаний викладачами для самостійної оцінки ефективності власних VR/AR-розробок.</w:t>
      </w:r>
    </w:p>
    <w:p w14:paraId="556423DC" w14:textId="77777777" w:rsidR="00695E44" w:rsidRPr="00695E44" w:rsidRDefault="00695E44" w:rsidP="00695E4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695E44">
        <w:rPr>
          <w:b/>
          <w:bCs/>
          <w:i/>
          <w:sz w:val="28"/>
          <w:szCs w:val="28"/>
        </w:rPr>
        <w:t xml:space="preserve">Ключові слова: </w:t>
      </w:r>
      <w:r w:rsidRPr="00695E44">
        <w:rPr>
          <w:i/>
          <w:sz w:val="28"/>
          <w:szCs w:val="28"/>
        </w:rPr>
        <w:t>віртуальна реальність, доповнена реальність, імерсивні технології, професійна підготовка, комп’ютерні технології, педагогічна методика.</w:t>
      </w:r>
    </w:p>
    <w:p w14:paraId="7DC09126" w14:textId="77777777" w:rsidR="00695E44" w:rsidRPr="00695E44" w:rsidRDefault="00695E44" w:rsidP="00695E44">
      <w:pPr>
        <w:spacing w:line="360" w:lineRule="auto"/>
        <w:ind w:firstLine="709"/>
        <w:jc w:val="both"/>
        <w:rPr>
          <w:sz w:val="28"/>
          <w:szCs w:val="28"/>
        </w:rPr>
      </w:pPr>
    </w:p>
    <w:p w14:paraId="5F8D6407" w14:textId="77777777" w:rsidR="001154C4" w:rsidRPr="001154C4" w:rsidRDefault="001154C4">
      <w:pPr>
        <w:rPr>
          <w:b/>
          <w:bCs/>
          <w:sz w:val="28"/>
          <w:szCs w:val="28"/>
        </w:rPr>
      </w:pPr>
      <w:r w:rsidRPr="001154C4">
        <w:br w:type="page"/>
      </w:r>
    </w:p>
    <w:p w14:paraId="4E4338E2" w14:textId="77777777" w:rsidR="00695E44" w:rsidRPr="00695E44" w:rsidRDefault="00695E44" w:rsidP="00695E44">
      <w:pPr>
        <w:pStyle w:val="7"/>
        <w:spacing w:line="360" w:lineRule="auto"/>
        <w:rPr>
          <w:lang w:val="en-US"/>
        </w:rPr>
      </w:pPr>
      <w:r w:rsidRPr="00695E44">
        <w:rPr>
          <w:lang w:val="en-US"/>
        </w:rPr>
        <w:lastRenderedPageBreak/>
        <w:t>ABSTRACT</w:t>
      </w:r>
    </w:p>
    <w:p w14:paraId="03EA15DD" w14:textId="77777777" w:rsidR="00695E44" w:rsidRPr="00695E44" w:rsidRDefault="00695E44" w:rsidP="00695E4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95E44">
        <w:rPr>
          <w:sz w:val="28"/>
          <w:szCs w:val="28"/>
          <w:lang w:val="en-US"/>
        </w:rPr>
        <w:t xml:space="preserve">Shepel S. V. Application of Virtual and Augmented Reality for Teaching Students in the Field of Computer </w:t>
      </w:r>
      <w:proofErr w:type="gramStart"/>
      <w:r w:rsidRPr="00695E44">
        <w:rPr>
          <w:sz w:val="28"/>
          <w:szCs w:val="28"/>
          <w:lang w:val="en-US"/>
        </w:rPr>
        <w:t>Technologies :</w:t>
      </w:r>
      <w:proofErr w:type="gramEnd"/>
      <w:r w:rsidRPr="00695E44">
        <w:rPr>
          <w:sz w:val="28"/>
          <w:szCs w:val="28"/>
          <w:lang w:val="en-US"/>
        </w:rPr>
        <w:t xml:space="preserve"> qualification work for obtaining a master’s degree in specialty 015 Vocational Education (Computer Technologies) / Ternopil Volodymyr Hnatiuk National Pedagogical University. Ternopil, 2026. </w:t>
      </w:r>
      <w:r>
        <w:rPr>
          <w:sz w:val="28"/>
          <w:szCs w:val="28"/>
          <w:lang w:val="uk-UA"/>
        </w:rPr>
        <w:t xml:space="preserve">77 </w:t>
      </w:r>
      <w:r w:rsidRPr="00695E44">
        <w:rPr>
          <w:sz w:val="28"/>
          <w:szCs w:val="28"/>
        </w:rPr>
        <w:t>р</w:t>
      </w:r>
      <w:r w:rsidRPr="00695E44">
        <w:rPr>
          <w:sz w:val="28"/>
          <w:szCs w:val="28"/>
          <w:lang w:val="en-US"/>
        </w:rPr>
        <w:t>.</w:t>
      </w:r>
    </w:p>
    <w:p w14:paraId="46557801" w14:textId="77777777" w:rsidR="00695E44" w:rsidRPr="00695E44" w:rsidRDefault="00695E44" w:rsidP="00695E4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95E44">
        <w:rPr>
          <w:sz w:val="28"/>
          <w:szCs w:val="28"/>
          <w:lang w:val="en-US"/>
        </w:rPr>
        <w:t xml:space="preserve">The didactic potential of immersive technologies (VR/AR) in the formation of professional competencies of future computer teachers is substantiated. A methodology for using virtual and augmented reality has been developed, the conceptual logic of which is based on five methodological principles: constructivist, activity-based and competency-based approaches, supplemented by the SAMR and TPACK models. The practical significance of the results obtained lies in the development of a methodology ready for implementation in the educational process of training future computer-related teachers, in the creation of content and technological support that can be used by teachers to independently assess the effectiveness of their own VR/AR developments. </w:t>
      </w:r>
    </w:p>
    <w:p w14:paraId="57E9AB75" w14:textId="418ED6C9" w:rsidR="00695E44" w:rsidRPr="00695E44" w:rsidRDefault="00695E44" w:rsidP="00695E44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695E44">
        <w:rPr>
          <w:b/>
          <w:bCs/>
          <w:i/>
          <w:sz w:val="28"/>
          <w:szCs w:val="28"/>
          <w:lang w:val="en-US"/>
        </w:rPr>
        <w:t xml:space="preserve">Keywords: </w:t>
      </w:r>
      <w:r w:rsidRPr="00695E44">
        <w:rPr>
          <w:i/>
          <w:sz w:val="28"/>
          <w:szCs w:val="28"/>
          <w:lang w:val="en-US"/>
        </w:rPr>
        <w:t>virtual reality, augmented reality, immersive technologies, vocational training, computer technologies, pedagogical methodology.</w:t>
      </w:r>
    </w:p>
    <w:p w14:paraId="3A639354" w14:textId="77777777" w:rsidR="00695E44" w:rsidRPr="00695E44" w:rsidRDefault="00695E44" w:rsidP="00695E44">
      <w:pPr>
        <w:spacing w:before="200" w:line="360" w:lineRule="auto"/>
        <w:ind w:firstLine="709"/>
        <w:jc w:val="both"/>
        <w:rPr>
          <w:i/>
          <w:sz w:val="28"/>
          <w:szCs w:val="28"/>
          <w:lang w:val="en-US"/>
        </w:rPr>
      </w:pPr>
    </w:p>
    <w:sectPr w:rsidR="00695E44" w:rsidRPr="00695E44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F75E5"/>
    <w:multiLevelType w:val="hybridMultilevel"/>
    <w:tmpl w:val="696A7148"/>
    <w:lvl w:ilvl="0" w:tplc="62E6A3F6">
      <w:start w:val="1"/>
      <w:numFmt w:val="bullet"/>
      <w:lvlText w:val="●"/>
      <w:lvlJc w:val="left"/>
      <w:pPr>
        <w:ind w:left="720" w:hanging="360"/>
      </w:pPr>
    </w:lvl>
    <w:lvl w:ilvl="1" w:tplc="9B129102">
      <w:start w:val="1"/>
      <w:numFmt w:val="bullet"/>
      <w:lvlText w:val="○"/>
      <w:lvlJc w:val="left"/>
      <w:pPr>
        <w:ind w:left="1440" w:hanging="360"/>
      </w:pPr>
    </w:lvl>
    <w:lvl w:ilvl="2" w:tplc="86CEFC26">
      <w:start w:val="1"/>
      <w:numFmt w:val="bullet"/>
      <w:lvlText w:val="■"/>
      <w:lvlJc w:val="left"/>
      <w:pPr>
        <w:ind w:left="2160" w:hanging="360"/>
      </w:pPr>
    </w:lvl>
    <w:lvl w:ilvl="3" w:tplc="CF92C3E4">
      <w:start w:val="1"/>
      <w:numFmt w:val="bullet"/>
      <w:lvlText w:val="●"/>
      <w:lvlJc w:val="left"/>
      <w:pPr>
        <w:ind w:left="2880" w:hanging="360"/>
      </w:pPr>
    </w:lvl>
    <w:lvl w:ilvl="4" w:tplc="7CB49412">
      <w:start w:val="1"/>
      <w:numFmt w:val="bullet"/>
      <w:lvlText w:val="○"/>
      <w:lvlJc w:val="left"/>
      <w:pPr>
        <w:ind w:left="3600" w:hanging="360"/>
      </w:pPr>
    </w:lvl>
    <w:lvl w:ilvl="5" w:tplc="1104379E">
      <w:start w:val="1"/>
      <w:numFmt w:val="bullet"/>
      <w:lvlText w:val="■"/>
      <w:lvlJc w:val="left"/>
      <w:pPr>
        <w:ind w:left="4320" w:hanging="360"/>
      </w:pPr>
    </w:lvl>
    <w:lvl w:ilvl="6" w:tplc="30B03EC2">
      <w:start w:val="1"/>
      <w:numFmt w:val="bullet"/>
      <w:lvlText w:val="●"/>
      <w:lvlJc w:val="left"/>
      <w:pPr>
        <w:ind w:left="5040" w:hanging="360"/>
      </w:pPr>
    </w:lvl>
    <w:lvl w:ilvl="7" w:tplc="1A9E7634">
      <w:start w:val="1"/>
      <w:numFmt w:val="bullet"/>
      <w:lvlText w:val="●"/>
      <w:lvlJc w:val="left"/>
      <w:pPr>
        <w:ind w:left="5760" w:hanging="360"/>
      </w:pPr>
    </w:lvl>
    <w:lvl w:ilvl="8" w:tplc="1012DE6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B4"/>
    <w:rsid w:val="001154C4"/>
    <w:rsid w:val="00695E44"/>
    <w:rsid w:val="00746D4C"/>
    <w:rsid w:val="00791190"/>
    <w:rsid w:val="009620B4"/>
    <w:rsid w:val="009923B4"/>
    <w:rsid w:val="009E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58BA"/>
  <w15:docId w15:val="{E59563FF-4767-4C7D-BEE4-598791AA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paragraph" w:styleId="7">
    <w:name w:val="heading 7"/>
    <w:basedOn w:val="a"/>
    <w:next w:val="a"/>
    <w:link w:val="70"/>
    <w:uiPriority w:val="9"/>
    <w:unhideWhenUsed/>
    <w:qFormat/>
    <w:rsid w:val="00695E44"/>
    <w:pPr>
      <w:keepNext/>
      <w:ind w:firstLine="709"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інцевої виноски Знак"/>
    <w:link w:val="aa"/>
    <w:uiPriority w:val="99"/>
    <w:semiHidden/>
    <w:unhideWhenUsed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962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620B4"/>
    <w:rPr>
      <w:rFonts w:ascii="Courier New" w:hAnsi="Courier New" w:cs="Courier New"/>
    </w:rPr>
  </w:style>
  <w:style w:type="character" w:customStyle="1" w:styleId="y2iqfc">
    <w:name w:val="y2iqfc"/>
    <w:basedOn w:val="a0"/>
    <w:rsid w:val="009620B4"/>
  </w:style>
  <w:style w:type="character" w:customStyle="1" w:styleId="70">
    <w:name w:val="Заголовок 7 Знак"/>
    <w:basedOn w:val="a0"/>
    <w:link w:val="7"/>
    <w:uiPriority w:val="9"/>
    <w:rsid w:val="00695E4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1554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PC</cp:lastModifiedBy>
  <cp:revision>5</cp:revision>
  <dcterms:created xsi:type="dcterms:W3CDTF">2026-04-24T19:24:00Z</dcterms:created>
  <dcterms:modified xsi:type="dcterms:W3CDTF">2026-06-23T11:27:00Z</dcterms:modified>
</cp:coreProperties>
</file>