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152" w:rsidRPr="008527F3" w:rsidRDefault="00B36152" w:rsidP="00B36152">
      <w:pPr>
        <w:tabs>
          <w:tab w:val="left" w:pos="900"/>
          <w:tab w:val="left" w:pos="1080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527F3">
        <w:rPr>
          <w:rFonts w:ascii="Times New Roman" w:hAnsi="Times New Roman" w:cs="Times New Roman"/>
          <w:b/>
          <w:sz w:val="28"/>
          <w:szCs w:val="28"/>
        </w:rPr>
        <w:t>Анотація</w:t>
      </w:r>
    </w:p>
    <w:p w:rsidR="00B36152" w:rsidRPr="00DD4795" w:rsidRDefault="00B36152" w:rsidP="00B36152">
      <w:pPr>
        <w:spacing w:after="0" w:line="288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6152" w:rsidRPr="00DD4795" w:rsidRDefault="00B36152" w:rsidP="00B36152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Паламарчук Д.</w:t>
      </w:r>
      <w:r w:rsidRPr="00DD479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B36152">
        <w:rPr>
          <w:rFonts w:ascii="Times New Roman" w:hAnsi="Times New Roman" w:cs="Times New Roman"/>
          <w:b/>
          <w:sz w:val="28"/>
          <w:szCs w:val="28"/>
        </w:rPr>
        <w:t>ІСТОРИКО-АРХІТЕКТУРНІ ТУРИСТИЧНІ ДЕСТИНАЦІЇ ПОДІЛЬСЬКОГО РЕГІОНУ: ПОТЕНЦІАЛ, ПРОСТОРОВА ОРГАНІЗАЦІЯ ТА ПЕРСПЕКТИВИ ВИКОРИСТАННЯ</w:t>
      </w:r>
      <w:r w:rsidRPr="00DD4795">
        <w:rPr>
          <w:rFonts w:ascii="Times New Roman" w:hAnsi="Times New Roman" w:cs="Times New Roman"/>
          <w:b/>
          <w:caps/>
          <w:sz w:val="28"/>
          <w:szCs w:val="28"/>
        </w:rPr>
        <w:t xml:space="preserve">. </w:t>
      </w:r>
      <w:r w:rsidRPr="00DD4795">
        <w:rPr>
          <w:rFonts w:ascii="Times New Roman" w:hAnsi="Times New Roman" w:cs="Times New Roman"/>
          <w:sz w:val="28"/>
          <w:szCs w:val="28"/>
        </w:rPr>
        <w:t xml:space="preserve">Рукопис. Кваліфікаційна робота на здобуття кваліфікації бакалавра за спеціальністю «Туризм», Тернопільський національний педагогічний університет імені Володимира Гнатюка. Тернопіль, 2026.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D4795">
        <w:rPr>
          <w:rFonts w:ascii="Times New Roman" w:hAnsi="Times New Roman" w:cs="Times New Roman"/>
          <w:sz w:val="28"/>
          <w:szCs w:val="28"/>
        </w:rPr>
        <w:t>3 с.</w:t>
      </w:r>
    </w:p>
    <w:p w:rsidR="00B36152" w:rsidRPr="00B36152" w:rsidRDefault="00B36152" w:rsidP="00B36152">
      <w:pPr>
        <w:spacing w:after="0" w:line="276" w:lineRule="auto"/>
        <w:ind w:firstLine="709"/>
        <w:jc w:val="both"/>
        <w:rPr>
          <w:sz w:val="28"/>
          <w:szCs w:val="28"/>
        </w:rPr>
      </w:pPr>
    </w:p>
    <w:p w:rsidR="00B36152" w:rsidRPr="00B36152" w:rsidRDefault="00B36152" w:rsidP="00B36152">
      <w:pPr>
        <w:pStyle w:val="isselectedend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36152">
        <w:rPr>
          <w:sz w:val="28"/>
          <w:szCs w:val="28"/>
        </w:rPr>
        <w:t>Анотація. У кваліфікаційній роботі досліджено потенціал, особливості просторової організації та перспективи використання історико-архітектурних туристичних дестинацій Подільського регіону. Проаналізовано теоретико-методичні підходи до вивчення туристичних дестинацій, оцінено ресурсний потенціал історико-архітектурної спадщини Тернопільської, Хмельницької та Вінницької областей. Визначено основні проблеми використання культурної спадщини в туризмі, обґрунтовано напрями формування туристичних маршрутів та перспективи сталого розвитку історико-архітектурних дестинацій регіону.</w:t>
      </w:r>
    </w:p>
    <w:p w:rsidR="00B36152" w:rsidRPr="00B36152" w:rsidRDefault="00B36152" w:rsidP="00B3615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36152">
        <w:rPr>
          <w:sz w:val="28"/>
          <w:szCs w:val="28"/>
        </w:rPr>
        <w:t>Ключові слова: туристична дестинація, історико-архітектурна спадщина, культурно-пізнавальний туризм, Подільський регіон, туристичні маршрути, просторова організація, сталий розвиток.</w:t>
      </w:r>
    </w:p>
    <w:p w:rsidR="00B36152" w:rsidRDefault="00B36152"/>
    <w:p w:rsidR="00B36152" w:rsidRPr="00DD4795" w:rsidRDefault="00B36152" w:rsidP="00B36152">
      <w:pPr>
        <w:tabs>
          <w:tab w:val="left" w:pos="7088"/>
        </w:tabs>
        <w:spacing w:after="0" w:line="28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4795">
        <w:rPr>
          <w:rFonts w:ascii="Times New Roman" w:hAnsi="Times New Roman" w:cs="Times New Roman"/>
          <w:b/>
          <w:sz w:val="28"/>
          <w:szCs w:val="28"/>
        </w:rPr>
        <w:t>SUMMARY</w:t>
      </w:r>
    </w:p>
    <w:p w:rsidR="00B36152" w:rsidRPr="00DD4795" w:rsidRDefault="00B36152" w:rsidP="00B36152">
      <w:pPr>
        <w:spacing w:after="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36152">
        <w:rPr>
          <w:rFonts w:ascii="Times New Roman" w:hAnsi="Times New Roman" w:cs="Times New Roman"/>
          <w:sz w:val="28"/>
          <w:szCs w:val="28"/>
          <w:lang w:val="en-US"/>
        </w:rPr>
        <w:t>Palamarchuk</w:t>
      </w:r>
      <w:proofErr w:type="spellEnd"/>
      <w:r w:rsidRPr="00B36152">
        <w:rPr>
          <w:rFonts w:ascii="Times New Roman" w:hAnsi="Times New Roman" w:cs="Times New Roman"/>
          <w:sz w:val="28"/>
          <w:szCs w:val="28"/>
          <w:lang w:val="en-US"/>
        </w:rPr>
        <w:t xml:space="preserve"> D.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36152">
        <w:rPr>
          <w:rFonts w:ascii="Times New Roman" w:hAnsi="Times New Roman" w:cs="Times New Roman"/>
          <w:sz w:val="28"/>
          <w:szCs w:val="28"/>
          <w:lang w:val="en-US"/>
        </w:rPr>
        <w:t>HISTORICAL AND ARCHITECTURAL TOURIST DESTINATIONS OF THE PODILLIA REGION: POTENTIAL, SPATIAL STRUCTURE AND DEVELOPMENT PROSPECTS</w:t>
      </w:r>
      <w:r w:rsidRPr="00DD4795">
        <w:rPr>
          <w:rFonts w:ascii="Times New Roman" w:hAnsi="Times New Roman" w:cs="Times New Roman"/>
          <w:sz w:val="28"/>
          <w:szCs w:val="28"/>
          <w:lang w:val="en-US"/>
        </w:rPr>
        <w:t xml:space="preserve">. Manuscript. Qualification Thesis for the Bachelor's Degree in Tourism. Volodymyr Hnatiuk Ternopil National Pedagogical University. Ternopil, 2026. 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D4795">
        <w:rPr>
          <w:rFonts w:ascii="Times New Roman" w:hAnsi="Times New Roman" w:cs="Times New Roman"/>
          <w:sz w:val="28"/>
          <w:szCs w:val="28"/>
        </w:rPr>
        <w:t>3</w:t>
      </w:r>
      <w:r w:rsidRPr="00DD4795">
        <w:rPr>
          <w:rFonts w:ascii="Times New Roman" w:hAnsi="Times New Roman" w:cs="Times New Roman"/>
          <w:sz w:val="28"/>
          <w:szCs w:val="28"/>
          <w:lang w:val="en-US"/>
        </w:rPr>
        <w:t xml:space="preserve"> p.</w:t>
      </w:r>
    </w:p>
    <w:p w:rsidR="00B36152" w:rsidRPr="00DD4795" w:rsidRDefault="00B36152" w:rsidP="00B3615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B36152" w:rsidRPr="00B36152" w:rsidRDefault="00B36152" w:rsidP="00B36152">
      <w:pPr>
        <w:pStyle w:val="isselectedend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36152">
        <w:rPr>
          <w:sz w:val="28"/>
          <w:szCs w:val="28"/>
        </w:rPr>
        <w:t xml:space="preserve">he qualification thesis examines the potential, </w:t>
      </w:r>
      <w:proofErr w:type="spellStart"/>
      <w:r w:rsidRPr="00B36152">
        <w:rPr>
          <w:sz w:val="28"/>
          <w:szCs w:val="28"/>
        </w:rPr>
        <w:t>spatial</w:t>
      </w:r>
      <w:proofErr w:type="spellEnd"/>
      <w:r w:rsidRPr="00B36152">
        <w:rPr>
          <w:sz w:val="28"/>
          <w:szCs w:val="28"/>
        </w:rPr>
        <w:t xml:space="preserve"> organization, and prospects for the </w:t>
      </w:r>
      <w:proofErr w:type="spellStart"/>
      <w:r w:rsidRPr="00B36152">
        <w:rPr>
          <w:sz w:val="28"/>
          <w:szCs w:val="28"/>
        </w:rPr>
        <w:t>utilization</w:t>
      </w:r>
      <w:proofErr w:type="spellEnd"/>
      <w:r w:rsidRPr="00B36152">
        <w:rPr>
          <w:sz w:val="28"/>
          <w:szCs w:val="28"/>
        </w:rPr>
        <w:t xml:space="preserve"> of historical and architectural tourist destinations within the Podillia region. The study analyzes theoretical and methodological approaches to the </w:t>
      </w:r>
      <w:proofErr w:type="spellStart"/>
      <w:r w:rsidRPr="00B36152">
        <w:rPr>
          <w:sz w:val="28"/>
          <w:szCs w:val="28"/>
        </w:rPr>
        <w:t>investigation</w:t>
      </w:r>
      <w:proofErr w:type="spellEnd"/>
      <w:r w:rsidRPr="00B36152">
        <w:rPr>
          <w:sz w:val="28"/>
          <w:szCs w:val="28"/>
        </w:rPr>
        <w:t xml:space="preserve"> of tourist destinations and </w:t>
      </w:r>
      <w:proofErr w:type="spellStart"/>
      <w:r w:rsidRPr="00B36152">
        <w:rPr>
          <w:sz w:val="28"/>
          <w:szCs w:val="28"/>
        </w:rPr>
        <w:t>evaluates</w:t>
      </w:r>
      <w:proofErr w:type="spellEnd"/>
      <w:r w:rsidRPr="00B36152">
        <w:rPr>
          <w:sz w:val="28"/>
          <w:szCs w:val="28"/>
        </w:rPr>
        <w:t xml:space="preserve"> the </w:t>
      </w:r>
      <w:proofErr w:type="spellStart"/>
      <w:r w:rsidRPr="00B36152">
        <w:rPr>
          <w:sz w:val="28"/>
          <w:szCs w:val="28"/>
        </w:rPr>
        <w:t>resource</w:t>
      </w:r>
      <w:proofErr w:type="spellEnd"/>
      <w:r w:rsidRPr="00B36152">
        <w:rPr>
          <w:sz w:val="28"/>
          <w:szCs w:val="28"/>
        </w:rPr>
        <w:t xml:space="preserve"> potential of the historical and architectural heritage of the Ternopil, Khmelnytskyi, and Vinnytsia regions. The main challenges related to the use of cultural heritage in tourism are identified, </w:t>
      </w:r>
      <w:proofErr w:type="spellStart"/>
      <w:r w:rsidRPr="00B36152">
        <w:rPr>
          <w:sz w:val="28"/>
          <w:szCs w:val="28"/>
        </w:rPr>
        <w:t>while</w:t>
      </w:r>
      <w:proofErr w:type="spellEnd"/>
      <w:r w:rsidRPr="00B36152">
        <w:rPr>
          <w:sz w:val="28"/>
          <w:szCs w:val="28"/>
        </w:rPr>
        <w:t xml:space="preserve"> key directions for the development of tourist routes and sustainable management of historical and architectural destinations are substantiated.</w:t>
      </w:r>
    </w:p>
    <w:p w:rsidR="00B36152" w:rsidRPr="00B36152" w:rsidRDefault="00B36152" w:rsidP="00B36152">
      <w:pPr>
        <w:pStyle w:val="a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B36152">
        <w:rPr>
          <w:rStyle w:val="a4"/>
          <w:sz w:val="28"/>
          <w:szCs w:val="28"/>
        </w:rPr>
        <w:t>Keywords:</w:t>
      </w:r>
      <w:r w:rsidRPr="00B36152">
        <w:rPr>
          <w:sz w:val="28"/>
          <w:szCs w:val="28"/>
        </w:rPr>
        <w:t xml:space="preserve"> tourist destination, historical and architectural heritage, cultural tourism, Podillia region, tourist routes, </w:t>
      </w:r>
      <w:proofErr w:type="spellStart"/>
      <w:r w:rsidRPr="00B36152">
        <w:rPr>
          <w:sz w:val="28"/>
          <w:szCs w:val="28"/>
        </w:rPr>
        <w:t>spatial</w:t>
      </w:r>
      <w:proofErr w:type="spellEnd"/>
      <w:r w:rsidRPr="00B36152">
        <w:rPr>
          <w:sz w:val="28"/>
          <w:szCs w:val="28"/>
        </w:rPr>
        <w:t xml:space="preserve"> organization, sustainable development.</w:t>
      </w:r>
    </w:p>
    <w:p w:rsidR="00B36152" w:rsidRPr="00DD4795" w:rsidRDefault="00B36152" w:rsidP="00B36152">
      <w:pPr>
        <w:spacing w:after="0" w:line="240" w:lineRule="auto"/>
        <w:ind w:firstLine="709"/>
        <w:jc w:val="both"/>
        <w:rPr>
          <w:sz w:val="28"/>
          <w:szCs w:val="28"/>
        </w:rPr>
      </w:pPr>
    </w:p>
    <w:p w:rsidR="00B36152" w:rsidRDefault="00B36152"/>
    <w:sectPr w:rsidR="00B3615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52"/>
    <w:rsid w:val="0020139B"/>
    <w:rsid w:val="00217037"/>
    <w:rsid w:val="006B1D5A"/>
    <w:rsid w:val="00A16210"/>
    <w:rsid w:val="00B36152"/>
    <w:rsid w:val="00C9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32E791-E931-4586-BEF2-AD2E49EA5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sselectedend">
    <w:name w:val="isselectedend"/>
    <w:basedOn w:val="a"/>
    <w:rsid w:val="00B36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paragraph" w:styleId="a3">
    <w:name w:val="Normal (Web)"/>
    <w:basedOn w:val="a"/>
    <w:uiPriority w:val="99"/>
    <w:semiHidden/>
    <w:unhideWhenUsed/>
    <w:rsid w:val="00B361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uk-UA"/>
      <w14:ligatures w14:val="none"/>
    </w:rPr>
  </w:style>
  <w:style w:type="character" w:styleId="a4">
    <w:name w:val="Strong"/>
    <w:basedOn w:val="a0"/>
    <w:uiPriority w:val="22"/>
    <w:qFormat/>
    <w:rsid w:val="00B3615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56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1436</Words>
  <Characters>820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user</cp:lastModifiedBy>
  <cp:revision>2</cp:revision>
  <cp:lastPrinted>2026-06-22T21:21:00Z</cp:lastPrinted>
  <dcterms:created xsi:type="dcterms:W3CDTF">2026-06-29T09:56:00Z</dcterms:created>
  <dcterms:modified xsi:type="dcterms:W3CDTF">2026-06-29T09:56:00Z</dcterms:modified>
</cp:coreProperties>
</file>