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6017C" w14:textId="77777777" w:rsidR="006F0861" w:rsidRPr="00161BA2" w:rsidRDefault="006F0861" w:rsidP="006F0861">
      <w:pPr>
        <w:widowControl/>
        <w:autoSpaceDE/>
        <w:autoSpaceDN/>
        <w:ind w:firstLine="709"/>
        <w:jc w:val="both"/>
        <w:rPr>
          <w:b/>
          <w:bCs/>
          <w:sz w:val="28"/>
          <w:szCs w:val="28"/>
          <w:lang w:eastAsia="uk-UA"/>
        </w:rPr>
      </w:pPr>
      <w:r w:rsidRPr="00161BA2">
        <w:rPr>
          <w:b/>
          <w:bCs/>
          <w:sz w:val="28"/>
          <w:szCs w:val="28"/>
          <w:lang w:eastAsia="uk-UA"/>
        </w:rPr>
        <w:t>Анотація.</w:t>
      </w:r>
    </w:p>
    <w:p w14:paraId="69D3C930" w14:textId="77777777" w:rsidR="006F0861" w:rsidRPr="00161BA2" w:rsidRDefault="006F0861" w:rsidP="006F0861">
      <w:pPr>
        <w:widowControl/>
        <w:tabs>
          <w:tab w:val="left" w:pos="142"/>
        </w:tabs>
        <w:autoSpaceDE/>
        <w:autoSpaceDN/>
        <w:ind w:firstLine="709"/>
        <w:jc w:val="both"/>
        <w:rPr>
          <w:sz w:val="28"/>
          <w:szCs w:val="28"/>
          <w:lang w:eastAsia="uk-UA"/>
        </w:rPr>
      </w:pPr>
      <w:r w:rsidRPr="00161BA2">
        <w:rPr>
          <w:b/>
          <w:bCs/>
          <w:sz w:val="28"/>
          <w:szCs w:val="28"/>
          <w:lang w:eastAsia="uk-UA"/>
        </w:rPr>
        <w:t>Макар Ю. Громадсько-культурна діяльність Леся Курбаса у контексті модернізації українського театру першої третини ХХ ст.</w:t>
      </w:r>
      <w:r w:rsidRPr="00161BA2">
        <w:rPr>
          <w:sz w:val="28"/>
          <w:szCs w:val="28"/>
          <w:lang w:eastAsia="uk-UA"/>
        </w:rPr>
        <w:t xml:space="preserve"> Кваліфікаційна робота. Тернопіль, 2026.</w:t>
      </w:r>
    </w:p>
    <w:p w14:paraId="7CDA19CA" w14:textId="77777777" w:rsidR="006F0861" w:rsidRPr="00161BA2" w:rsidRDefault="006F0861" w:rsidP="006F0861">
      <w:pPr>
        <w:widowControl/>
        <w:autoSpaceDE/>
        <w:autoSpaceDN/>
        <w:ind w:firstLine="709"/>
        <w:jc w:val="both"/>
        <w:rPr>
          <w:sz w:val="28"/>
          <w:szCs w:val="28"/>
          <w:lang w:eastAsia="uk-UA"/>
        </w:rPr>
      </w:pPr>
      <w:r w:rsidRPr="00161BA2">
        <w:rPr>
          <w:sz w:val="28"/>
          <w:szCs w:val="28"/>
          <w:lang w:eastAsia="uk-UA"/>
        </w:rPr>
        <w:t>У кваліфікаційній роботі досліджено громадсько-культурну діяльність Леся Курбаса у контексті модернізаційних процесів українського театру першої третини ХХ ст. Метою дослідження є комплексний аналіз творчого, організаційного та ідейного внеску митця у формування новітньої театральної парадигми в Україні. У роботі охарактеризовано основні етапи життєвого і творчого шляху діяча, зокрема його діяльність у Галичині та на Наддніпрянщині, участь у становленні модерного театру через такі проєкти, як «Молодий театр», «Кийдрамте» та «Березіль». Особливу увагу приділено аналізу режисерських новацій Курбаса, його експериментам із формою, сценічною мовою, акторською технікою та синтезом мистецтв.</w:t>
      </w:r>
    </w:p>
    <w:p w14:paraId="561C550A" w14:textId="77777777" w:rsidR="006F0861" w:rsidRPr="00161BA2" w:rsidRDefault="006F0861" w:rsidP="006F0861">
      <w:pPr>
        <w:widowControl/>
        <w:autoSpaceDE/>
        <w:autoSpaceDN/>
        <w:ind w:firstLine="709"/>
        <w:jc w:val="both"/>
        <w:rPr>
          <w:sz w:val="28"/>
          <w:szCs w:val="28"/>
          <w:lang w:eastAsia="uk-UA"/>
        </w:rPr>
      </w:pPr>
      <w:r w:rsidRPr="00161BA2">
        <w:rPr>
          <w:sz w:val="28"/>
          <w:szCs w:val="28"/>
          <w:lang w:eastAsia="uk-UA"/>
        </w:rPr>
        <w:t>Визначено роль митця у контексті культурно-історичних процесів доби, зокрема вплив революційних подій, політики радянської влади та репресивного механізму 1930-х рр. на розвиток українського театру. Досліджено взаємозв’язки Курбаса з представниками української інтелігенції, зокрема діячами Розстріляного Відродження, а також проаналізовано його співпрацю з Миколою Кулішем. У роботі обґрунтовано, що діяльність Курбаса стала важливим чинником модернізації українського театру, сприяла його європеїзації та формуванню нової естетики сценічного мистецтва.</w:t>
      </w:r>
    </w:p>
    <w:p w14:paraId="17F747D0" w14:textId="77777777" w:rsidR="006F0861" w:rsidRPr="00161BA2" w:rsidRDefault="006F0861" w:rsidP="006F0861">
      <w:pPr>
        <w:widowControl/>
        <w:autoSpaceDE/>
        <w:autoSpaceDN/>
        <w:ind w:firstLine="709"/>
        <w:jc w:val="both"/>
        <w:rPr>
          <w:sz w:val="28"/>
          <w:szCs w:val="28"/>
          <w:lang w:eastAsia="uk-UA"/>
        </w:rPr>
      </w:pPr>
      <w:r w:rsidRPr="00161BA2">
        <w:rPr>
          <w:sz w:val="28"/>
          <w:szCs w:val="28"/>
          <w:lang w:eastAsia="uk-UA"/>
        </w:rPr>
        <w:t>Окрему увагу приділено методичним аспектам вивчення постаті Курбаса у шкільному курсі історії, що дозволяє поєднати науковий аналіз із освітньою практикою. На основі проведеного дослідження зроблено висновок про визначальну роль Курбаса як реформатора театру, чия діяльність має важливе значення для сучасного осмислення національної культури та історичної пам’яті.</w:t>
      </w:r>
    </w:p>
    <w:p w14:paraId="048AAE9D" w14:textId="77777777" w:rsidR="006F0861" w:rsidRPr="00161BA2" w:rsidRDefault="006F0861" w:rsidP="006F0861">
      <w:pPr>
        <w:widowControl/>
        <w:autoSpaceDE/>
        <w:autoSpaceDN/>
        <w:ind w:firstLine="709"/>
        <w:jc w:val="both"/>
        <w:rPr>
          <w:sz w:val="28"/>
          <w:szCs w:val="28"/>
          <w:lang w:eastAsia="uk-UA"/>
        </w:rPr>
      </w:pPr>
      <w:r w:rsidRPr="00161BA2">
        <w:rPr>
          <w:b/>
          <w:bCs/>
          <w:sz w:val="28"/>
          <w:szCs w:val="28"/>
          <w:lang w:eastAsia="uk-UA"/>
        </w:rPr>
        <w:t>Ключові слова:</w:t>
      </w:r>
      <w:r w:rsidRPr="00161BA2">
        <w:rPr>
          <w:sz w:val="28"/>
          <w:szCs w:val="28"/>
          <w:lang w:eastAsia="uk-UA"/>
        </w:rPr>
        <w:t xml:space="preserve"> Лесь Курбас, український театр, модернізація, режисерські інновації, «Березіль», «Молодий театр», Розстріляне Відродження, культурна діяльність, історія культури, театральне мистецтво.</w:t>
      </w:r>
    </w:p>
    <w:p w14:paraId="57596B6A" w14:textId="77777777" w:rsidR="006F0861" w:rsidRPr="00161BA2" w:rsidRDefault="006F0861" w:rsidP="006F0861">
      <w:pPr>
        <w:rPr>
          <w:rStyle w:val="ae"/>
          <w:sz w:val="28"/>
          <w:szCs w:val="28"/>
          <w:lang w:eastAsia="uk-UA"/>
        </w:rPr>
      </w:pPr>
      <w:r w:rsidRPr="00161BA2">
        <w:rPr>
          <w:rStyle w:val="ae"/>
          <w:sz w:val="28"/>
          <w:szCs w:val="28"/>
        </w:rPr>
        <w:br w:type="page"/>
      </w:r>
    </w:p>
    <w:p w14:paraId="1C7AAC0F" w14:textId="77777777" w:rsidR="006F0861" w:rsidRPr="00161BA2" w:rsidRDefault="006F0861" w:rsidP="006F0861">
      <w:pPr>
        <w:pStyle w:val="af"/>
        <w:tabs>
          <w:tab w:val="left" w:pos="142"/>
        </w:tabs>
        <w:spacing w:before="0" w:beforeAutospacing="0" w:after="0" w:afterAutospacing="0"/>
        <w:ind w:firstLine="709"/>
        <w:jc w:val="center"/>
        <w:rPr>
          <w:b/>
          <w:bCs/>
          <w:sz w:val="28"/>
          <w:szCs w:val="28"/>
          <w:lang w:val="en-US"/>
        </w:rPr>
      </w:pPr>
      <w:r w:rsidRPr="00161BA2">
        <w:rPr>
          <w:b/>
          <w:bCs/>
          <w:sz w:val="28"/>
          <w:szCs w:val="28"/>
        </w:rPr>
        <w:lastRenderedPageBreak/>
        <w:t>Abstract.</w:t>
      </w:r>
    </w:p>
    <w:p w14:paraId="29277A2A" w14:textId="77777777" w:rsidR="006F0861" w:rsidRPr="00161BA2" w:rsidRDefault="006F0861" w:rsidP="006F0861">
      <w:pPr>
        <w:pStyle w:val="af"/>
        <w:tabs>
          <w:tab w:val="left" w:pos="142"/>
        </w:tabs>
        <w:spacing w:before="0" w:beforeAutospacing="0" w:after="0" w:afterAutospacing="0"/>
        <w:ind w:firstLine="709"/>
        <w:jc w:val="both"/>
        <w:rPr>
          <w:sz w:val="28"/>
          <w:szCs w:val="28"/>
          <w:lang w:val="en-US"/>
        </w:rPr>
      </w:pPr>
      <w:r w:rsidRPr="00161BA2">
        <w:rPr>
          <w:rStyle w:val="ae"/>
          <w:sz w:val="28"/>
          <w:szCs w:val="28"/>
          <w:lang w:val="en-US"/>
        </w:rPr>
        <w:t xml:space="preserve">Makar Yu. </w:t>
      </w:r>
      <w:r w:rsidRPr="00161BA2">
        <w:rPr>
          <w:rStyle w:val="ae"/>
          <w:sz w:val="28"/>
          <w:szCs w:val="28"/>
        </w:rPr>
        <w:t xml:space="preserve">The Socio-Cultural Activity of </w:t>
      </w:r>
      <w:r w:rsidRPr="00161BA2">
        <w:rPr>
          <w:rStyle w:val="whitespace-normal"/>
          <w:b/>
          <w:bCs/>
          <w:sz w:val="28"/>
          <w:szCs w:val="28"/>
          <w:lang w:val="en-US"/>
        </w:rPr>
        <w:t>Les Kurbas</w:t>
      </w:r>
      <w:r w:rsidRPr="00161BA2">
        <w:rPr>
          <w:rStyle w:val="ae"/>
          <w:sz w:val="28"/>
          <w:szCs w:val="28"/>
        </w:rPr>
        <w:t xml:space="preserve"> in the Context of the Modernization of Ukrainian Theatre in the First Third of the 20th Century</w:t>
      </w:r>
      <w:r w:rsidRPr="00161BA2">
        <w:rPr>
          <w:rStyle w:val="ae"/>
          <w:sz w:val="28"/>
          <w:szCs w:val="28"/>
          <w:lang w:val="en-US"/>
        </w:rPr>
        <w:t xml:space="preserve">. </w:t>
      </w:r>
      <w:r w:rsidRPr="00161BA2">
        <w:rPr>
          <w:sz w:val="28"/>
          <w:szCs w:val="28"/>
        </w:rPr>
        <w:t>The bachelor’s thesis</w:t>
      </w:r>
      <w:r w:rsidRPr="00161BA2">
        <w:rPr>
          <w:sz w:val="28"/>
          <w:szCs w:val="28"/>
          <w:lang w:val="en-US"/>
        </w:rPr>
        <w:t>. Ternopil, 2026.</w:t>
      </w:r>
    </w:p>
    <w:p w14:paraId="6A86785E" w14:textId="77777777" w:rsidR="006F0861" w:rsidRPr="00161BA2" w:rsidRDefault="006F0861" w:rsidP="006F0861">
      <w:pPr>
        <w:widowControl/>
        <w:autoSpaceDE/>
        <w:autoSpaceDN/>
        <w:ind w:firstLine="709"/>
        <w:jc w:val="both"/>
        <w:rPr>
          <w:sz w:val="28"/>
          <w:szCs w:val="28"/>
          <w:lang w:eastAsia="uk-UA"/>
        </w:rPr>
      </w:pPr>
      <w:r w:rsidRPr="00161BA2">
        <w:rPr>
          <w:sz w:val="28"/>
          <w:szCs w:val="28"/>
          <w:lang w:eastAsia="uk-UA"/>
        </w:rPr>
        <w:t>The bachelor’s thesis examines the socio-cultural activities of Les Kurbas in the context of the modernization processes of Ukrainian theatre in the first third of the 20th century. The aim of the study is a comprehensive analysis of the artist’s creative, organizational, and ideological contribution to the formation of a modern theatrical paradigm in Ukraine. The paper outlines the main stages of his life and creative career, in particular his activities in Galicia and the Dnipro region, as well as his role in the development of modern theatre through such projects as “Molodyi Teatr,” “KyiDramaTe,” and “Berezil.” Special attention is paid to the analysis of Kurbas’s directorial innovations, his experiments with form, stage language, acting techniques, and the synthesis of arts.</w:t>
      </w:r>
    </w:p>
    <w:p w14:paraId="43C4A98E" w14:textId="77777777" w:rsidR="006F0861" w:rsidRPr="00161BA2" w:rsidRDefault="006F0861" w:rsidP="006F0861">
      <w:pPr>
        <w:widowControl/>
        <w:autoSpaceDE/>
        <w:autoSpaceDN/>
        <w:ind w:firstLine="709"/>
        <w:jc w:val="both"/>
        <w:rPr>
          <w:sz w:val="28"/>
          <w:szCs w:val="28"/>
          <w:lang w:eastAsia="uk-UA"/>
        </w:rPr>
      </w:pPr>
      <w:r w:rsidRPr="00161BA2">
        <w:rPr>
          <w:sz w:val="28"/>
          <w:szCs w:val="28"/>
          <w:lang w:eastAsia="uk-UA"/>
        </w:rPr>
        <w:t>The role of the artist is defined within the cultural and historical processes of the period, including the impact of revolutionary events, Soviet cultural policy, and the repressive mechanisms of the 1930s on the development of Ukrainian theatre. The study explores Kurbas’s connections with representatives of the Ukrainian intelligentsia, particularly figures of the Executed Renaissance, and analyzes his collaboration with Mykola Kulish. The paper substantiates that Kurbas’s activity became a significant factor in the modernization of Ukrainian theatre, contributing to its Europeanization and the formation of a new aesthetic of stage art.</w:t>
      </w:r>
    </w:p>
    <w:p w14:paraId="6AA98CA4" w14:textId="77777777" w:rsidR="006F0861" w:rsidRPr="00161BA2" w:rsidRDefault="006F0861" w:rsidP="006F0861">
      <w:pPr>
        <w:widowControl/>
        <w:autoSpaceDE/>
        <w:autoSpaceDN/>
        <w:ind w:firstLine="709"/>
        <w:jc w:val="both"/>
        <w:rPr>
          <w:sz w:val="28"/>
          <w:szCs w:val="28"/>
          <w:lang w:eastAsia="uk-UA"/>
        </w:rPr>
      </w:pPr>
      <w:r w:rsidRPr="00161BA2">
        <w:rPr>
          <w:sz w:val="28"/>
          <w:szCs w:val="28"/>
          <w:lang w:eastAsia="uk-UA"/>
        </w:rPr>
        <w:t>Particular attention is also given to methodological aspects of studying Kurbas’s figure within the school history curriculum, which enables the integration of scholarly analysis with educational practice. Based on the conducted research, it is concluded that Kurbas played a decisive role as a theatre reformer, whose legacy is essential for the contemporary understanding of national culture and historical memory.</w:t>
      </w:r>
    </w:p>
    <w:p w14:paraId="05856A8A" w14:textId="77777777" w:rsidR="006F0861" w:rsidRPr="00161BA2" w:rsidRDefault="006F0861" w:rsidP="006F0861">
      <w:pPr>
        <w:widowControl/>
        <w:autoSpaceDE/>
        <w:autoSpaceDN/>
        <w:ind w:firstLine="709"/>
        <w:jc w:val="both"/>
        <w:rPr>
          <w:sz w:val="28"/>
          <w:szCs w:val="28"/>
          <w:lang w:eastAsia="uk-UA"/>
        </w:rPr>
      </w:pPr>
      <w:r w:rsidRPr="00161BA2">
        <w:rPr>
          <w:b/>
          <w:bCs/>
          <w:sz w:val="28"/>
          <w:szCs w:val="28"/>
          <w:lang w:eastAsia="uk-UA"/>
        </w:rPr>
        <w:t>Keywords:</w:t>
      </w:r>
      <w:r w:rsidRPr="00161BA2">
        <w:rPr>
          <w:sz w:val="28"/>
          <w:szCs w:val="28"/>
          <w:lang w:eastAsia="uk-UA"/>
        </w:rPr>
        <w:t xml:space="preserve"> Les Kurbas, Ukrainian theatre, modernization, directorial innovations, “Berezil,” “Molodyi Teatr,” Executed Renaissance, cultural activity, cultural history, theatre art.</w:t>
      </w:r>
    </w:p>
    <w:p w14:paraId="255B8EE9" w14:textId="77777777" w:rsidR="006F0861" w:rsidRDefault="006F0861"/>
    <w:sectPr w:rsidR="006F086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61"/>
    <w:rsid w:val="00137D3C"/>
    <w:rsid w:val="006F08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603B6"/>
  <w15:chartTrackingRefBased/>
  <w15:docId w15:val="{521FEEF8-4511-4C0B-B3E1-0AE891D5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F086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6F0861"/>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F0861"/>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F0861"/>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F0861"/>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6F0861"/>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6F0861"/>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6F0861"/>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6F0861"/>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6F0861"/>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086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F086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F086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F086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F086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F08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0861"/>
    <w:rPr>
      <w:rFonts w:eastAsiaTheme="majorEastAsia" w:cstheme="majorBidi"/>
      <w:color w:val="595959" w:themeColor="text1" w:themeTint="A6"/>
    </w:rPr>
  </w:style>
  <w:style w:type="character" w:customStyle="1" w:styleId="80">
    <w:name w:val="Заголовок 8 Знак"/>
    <w:basedOn w:val="a0"/>
    <w:link w:val="8"/>
    <w:uiPriority w:val="9"/>
    <w:semiHidden/>
    <w:rsid w:val="006F08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0861"/>
    <w:rPr>
      <w:rFonts w:eastAsiaTheme="majorEastAsia" w:cstheme="majorBidi"/>
      <w:color w:val="272727" w:themeColor="text1" w:themeTint="D8"/>
    </w:rPr>
  </w:style>
  <w:style w:type="paragraph" w:styleId="a3">
    <w:name w:val="Title"/>
    <w:basedOn w:val="a"/>
    <w:next w:val="a"/>
    <w:link w:val="a4"/>
    <w:uiPriority w:val="10"/>
    <w:qFormat/>
    <w:rsid w:val="006F086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6F08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0861"/>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ідзаголовок Знак"/>
    <w:basedOn w:val="a0"/>
    <w:link w:val="a5"/>
    <w:uiPriority w:val="11"/>
    <w:rsid w:val="006F086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F0861"/>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6F0861"/>
    <w:rPr>
      <w:i/>
      <w:iCs/>
      <w:color w:val="404040" w:themeColor="text1" w:themeTint="BF"/>
    </w:rPr>
  </w:style>
  <w:style w:type="paragraph" w:styleId="a9">
    <w:name w:val="List Paragraph"/>
    <w:basedOn w:val="a"/>
    <w:uiPriority w:val="34"/>
    <w:qFormat/>
    <w:rsid w:val="006F0861"/>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6F0861"/>
    <w:rPr>
      <w:i/>
      <w:iCs/>
      <w:color w:val="2F5496" w:themeColor="accent1" w:themeShade="BF"/>
    </w:rPr>
  </w:style>
  <w:style w:type="paragraph" w:styleId="ab">
    <w:name w:val="Intense Quote"/>
    <w:basedOn w:val="a"/>
    <w:next w:val="a"/>
    <w:link w:val="ac"/>
    <w:uiPriority w:val="30"/>
    <w:qFormat/>
    <w:rsid w:val="006F0861"/>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6F0861"/>
    <w:rPr>
      <w:i/>
      <w:iCs/>
      <w:color w:val="2F5496" w:themeColor="accent1" w:themeShade="BF"/>
    </w:rPr>
  </w:style>
  <w:style w:type="character" w:styleId="ad">
    <w:name w:val="Intense Reference"/>
    <w:basedOn w:val="a0"/>
    <w:uiPriority w:val="32"/>
    <w:qFormat/>
    <w:rsid w:val="006F0861"/>
    <w:rPr>
      <w:b/>
      <w:bCs/>
      <w:smallCaps/>
      <w:color w:val="2F5496" w:themeColor="accent1" w:themeShade="BF"/>
      <w:spacing w:val="5"/>
    </w:rPr>
  </w:style>
  <w:style w:type="character" w:styleId="ae">
    <w:name w:val="Strong"/>
    <w:basedOn w:val="a0"/>
    <w:uiPriority w:val="22"/>
    <w:qFormat/>
    <w:rsid w:val="006F0861"/>
    <w:rPr>
      <w:b/>
      <w:bCs/>
    </w:rPr>
  </w:style>
  <w:style w:type="character" w:customStyle="1" w:styleId="whitespace-normal">
    <w:name w:val="whitespace-normal"/>
    <w:basedOn w:val="a0"/>
    <w:rsid w:val="006F0861"/>
  </w:style>
  <w:style w:type="paragraph" w:styleId="af">
    <w:name w:val="Normal (Web)"/>
    <w:basedOn w:val="a"/>
    <w:uiPriority w:val="99"/>
    <w:unhideWhenUsed/>
    <w:rsid w:val="006F0861"/>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2689</Words>
  <Characters>1534</Characters>
  <Application>Microsoft Office Word</Application>
  <DocSecurity>0</DocSecurity>
  <Lines>12</Lines>
  <Paragraphs>8</Paragraphs>
  <ScaleCrop>false</ScaleCrop>
  <Company>SPecialiST RePack</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2026-06-29T09:39:00Z</dcterms:created>
  <dcterms:modified xsi:type="dcterms:W3CDTF">2026-06-29T09:39:00Z</dcterms:modified>
</cp:coreProperties>
</file>