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BC5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Гринчук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Б.О. Культурне життя радянської України </w:t>
      </w:r>
      <w:r w:rsidR="003058CC">
        <w:rPr>
          <w:rFonts w:ascii="Times New Roman" w:hAnsi="Times New Roman" w:cs="Times New Roman"/>
          <w:b/>
          <w:sz w:val="28"/>
          <w:szCs w:val="28"/>
        </w:rPr>
        <w:t xml:space="preserve">під час </w:t>
      </w:r>
      <w:r w:rsidRPr="00D43BC5">
        <w:rPr>
          <w:rFonts w:ascii="Times New Roman" w:hAnsi="Times New Roman" w:cs="Times New Roman"/>
          <w:b/>
          <w:sz w:val="28"/>
          <w:szCs w:val="28"/>
        </w:rPr>
        <w:t>Другої світової війни (1941–1945 рр.): соціальні умови та вплив на суспільство. Кваліфікацій</w:t>
      </w:r>
      <w:r w:rsidR="00EA2C2A">
        <w:rPr>
          <w:rFonts w:ascii="Times New Roman" w:hAnsi="Times New Roman" w:cs="Times New Roman"/>
          <w:b/>
          <w:sz w:val="28"/>
          <w:szCs w:val="28"/>
        </w:rPr>
        <w:t>на бакалаврська робота, 2026. 65</w:t>
      </w:r>
      <w:r w:rsidRPr="00D43BC5">
        <w:rPr>
          <w:rFonts w:ascii="Times New Roman" w:hAnsi="Times New Roman" w:cs="Times New Roman"/>
          <w:b/>
          <w:sz w:val="28"/>
          <w:szCs w:val="28"/>
        </w:rPr>
        <w:t xml:space="preserve"> с.</w:t>
      </w:r>
    </w:p>
    <w:p w:rsidR="00D43BC5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C5">
        <w:rPr>
          <w:rFonts w:ascii="Times New Roman" w:hAnsi="Times New Roman" w:cs="Times New Roman"/>
          <w:sz w:val="28"/>
          <w:szCs w:val="28"/>
        </w:rPr>
        <w:t>У роботі комплексно досліджено культурне життя радянської України в період Другої світової війни. Розкрито соціальні умови, у яких функціонувала культурна сфера в умовах воєнного часу. Проаналізовано основні напрями культурного життя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BC5">
        <w:rPr>
          <w:rFonts w:ascii="Times New Roman" w:hAnsi="Times New Roman" w:cs="Times New Roman"/>
          <w:sz w:val="28"/>
          <w:szCs w:val="28"/>
        </w:rPr>
        <w:t>літературу, театр, кіно, образотворче мистецтво, музику та показано їхній мобілізаційний та консолідуючий вплив на суспільство. Окремий розділ присвячено методиці викладання цієї теми в шкільному курсі історії. Робота складається зі вступу, чотирьох розділів з підрозділами, висновків, списку використаних джерел та одного додатку.</w:t>
      </w:r>
    </w:p>
    <w:p w:rsidR="00D43BC5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C5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D43BC5">
        <w:rPr>
          <w:rFonts w:ascii="Times New Roman" w:hAnsi="Times New Roman" w:cs="Times New Roman"/>
          <w:sz w:val="28"/>
          <w:szCs w:val="28"/>
        </w:rPr>
        <w:t> культурне життя, радянська Україна, Друга світова війна, соціальні умови, мистецтво, пропаганда, суспільство.</w:t>
      </w:r>
    </w:p>
    <w:p w:rsid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BC5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BC5">
        <w:rPr>
          <w:rFonts w:ascii="Times New Roman" w:hAnsi="Times New Roman" w:cs="Times New Roman"/>
          <w:b/>
          <w:sz w:val="28"/>
          <w:szCs w:val="28"/>
        </w:rPr>
        <w:t xml:space="preserve">Hrynchuk B.O.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Cultural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life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8CC">
        <w:rPr>
          <w:rFonts w:ascii="Times New Roman" w:hAnsi="Times New Roman" w:cs="Times New Roman"/>
          <w:b/>
          <w:sz w:val="28"/>
          <w:szCs w:val="28"/>
        </w:rPr>
        <w:t>Soviet</w:t>
      </w:r>
      <w:proofErr w:type="spellEnd"/>
      <w:r w:rsidR="00305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8CC">
        <w:rPr>
          <w:rFonts w:ascii="Times New Roman" w:hAnsi="Times New Roman" w:cs="Times New Roman"/>
          <w:b/>
          <w:sz w:val="28"/>
          <w:szCs w:val="28"/>
        </w:rPr>
        <w:t>Ukraine</w:t>
      </w:r>
      <w:proofErr w:type="spellEnd"/>
      <w:r w:rsidR="00305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8CC">
        <w:rPr>
          <w:rFonts w:ascii="Times New Roman" w:hAnsi="Times New Roman" w:cs="Times New Roman"/>
          <w:b/>
          <w:sz w:val="28"/>
          <w:szCs w:val="28"/>
        </w:rPr>
        <w:t>during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World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War</w:t>
      </w:r>
      <w:proofErr w:type="spellEnd"/>
      <w:r w:rsidR="003058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II</w:t>
      </w:r>
      <w:r w:rsidRPr="00D43BC5">
        <w:rPr>
          <w:rFonts w:ascii="Times New Roman" w:hAnsi="Times New Roman" w:cs="Times New Roman"/>
          <w:b/>
          <w:sz w:val="28"/>
          <w:szCs w:val="28"/>
        </w:rPr>
        <w:t xml:space="preserve"> (1941–1945):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social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conditions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impact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on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society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Bachelor's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the</w:t>
      </w:r>
      <w:r w:rsidR="003058CC">
        <w:rPr>
          <w:rFonts w:ascii="Times New Roman" w:hAnsi="Times New Roman" w:cs="Times New Roman"/>
          <w:b/>
          <w:sz w:val="28"/>
          <w:szCs w:val="28"/>
        </w:rPr>
        <w:t>sis</w:t>
      </w:r>
      <w:proofErr w:type="spellEnd"/>
      <w:r w:rsidR="003058CC">
        <w:rPr>
          <w:rFonts w:ascii="Times New Roman" w:hAnsi="Times New Roman" w:cs="Times New Roman"/>
          <w:b/>
          <w:sz w:val="28"/>
          <w:szCs w:val="28"/>
        </w:rPr>
        <w:t>, 2022. 6</w:t>
      </w:r>
      <w:r w:rsidR="00EA2C2A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D43BC5">
        <w:rPr>
          <w:rFonts w:ascii="Times New Roman" w:hAnsi="Times New Roman" w:cs="Times New Roman"/>
          <w:b/>
          <w:sz w:val="28"/>
          <w:szCs w:val="28"/>
        </w:rPr>
        <w:t xml:space="preserve"> p.</w:t>
      </w:r>
    </w:p>
    <w:p w:rsidR="00ED3E73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comprehensively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investigates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II.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functioned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wartime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theater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arts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mobilization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consolidating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separate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section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devoted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methodology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chapters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subsections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conclusions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appendix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>.</w:t>
      </w:r>
    </w:p>
    <w:p w:rsidR="00D43BC5" w:rsidRPr="00D43BC5" w:rsidRDefault="00D43BC5" w:rsidP="00D43B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3BC5">
        <w:rPr>
          <w:rFonts w:ascii="Times New Roman" w:hAnsi="Times New Roman" w:cs="Times New Roman"/>
          <w:b/>
          <w:sz w:val="28"/>
          <w:szCs w:val="28"/>
        </w:rPr>
        <w:t>Keywords</w:t>
      </w:r>
      <w:proofErr w:type="spellEnd"/>
      <w:r w:rsidRPr="00D43BC5">
        <w:rPr>
          <w:rFonts w:ascii="Times New Roman" w:hAnsi="Times New Roman" w:cs="Times New Roman"/>
          <w:b/>
          <w:sz w:val="28"/>
          <w:szCs w:val="28"/>
        </w:rPr>
        <w:t>:</w:t>
      </w:r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II,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propaganda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BC5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D43BC5">
        <w:rPr>
          <w:rFonts w:ascii="Times New Roman" w:hAnsi="Times New Roman" w:cs="Times New Roman"/>
          <w:sz w:val="28"/>
          <w:szCs w:val="28"/>
        </w:rPr>
        <w:t>.</w:t>
      </w:r>
    </w:p>
    <w:sectPr w:rsidR="00D43BC5" w:rsidRPr="00D43B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C5"/>
    <w:rsid w:val="003058CC"/>
    <w:rsid w:val="004F4200"/>
    <w:rsid w:val="00AC3785"/>
    <w:rsid w:val="00D43BC5"/>
    <w:rsid w:val="00EA2C2A"/>
    <w:rsid w:val="00E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DB06"/>
  <w15:chartTrackingRefBased/>
  <w15:docId w15:val="{72E14989-FFF6-4E2B-890A-5C913AA5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Hrynchuk</dc:creator>
  <cp:keywords/>
  <dc:description/>
  <cp:lastModifiedBy>Hrynchuk</cp:lastModifiedBy>
  <cp:revision>3</cp:revision>
  <cp:lastPrinted>2026-05-28T18:47:00Z</cp:lastPrinted>
  <dcterms:created xsi:type="dcterms:W3CDTF">2026-05-27T11:57:00Z</dcterms:created>
  <dcterms:modified xsi:type="dcterms:W3CDTF">2026-05-28T18:59:00Z</dcterms:modified>
</cp:coreProperties>
</file>