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9D337" w14:textId="77777777" w:rsidR="001D40EE" w:rsidRDefault="001D40EE" w:rsidP="001D40EE">
      <w:pPr>
        <w:spacing w:after="0" w:line="360" w:lineRule="auto"/>
        <w:ind w:firstLine="709"/>
        <w:jc w:val="center"/>
        <w:rPr>
          <w:rFonts w:ascii="Times New Roman" w:hAnsi="Times New Roman" w:cs="Times New Roman"/>
          <w:b/>
          <w:bCs/>
          <w:sz w:val="28"/>
          <w:szCs w:val="28"/>
        </w:rPr>
      </w:pPr>
      <w:r w:rsidRPr="005861F5">
        <w:rPr>
          <w:rFonts w:ascii="Times New Roman" w:hAnsi="Times New Roman" w:cs="Times New Roman"/>
          <w:b/>
          <w:bCs/>
          <w:sz w:val="28"/>
          <w:szCs w:val="28"/>
        </w:rPr>
        <w:t>АНОТАЦІЯ</w:t>
      </w:r>
    </w:p>
    <w:p w14:paraId="4918EC73" w14:textId="77777777" w:rsidR="001D40EE" w:rsidRDefault="001D40EE" w:rsidP="001D40EE">
      <w:pPr>
        <w:spacing w:after="0" w:line="360" w:lineRule="auto"/>
        <w:ind w:firstLine="709"/>
        <w:jc w:val="center"/>
        <w:rPr>
          <w:rFonts w:ascii="Times New Roman" w:hAnsi="Times New Roman" w:cs="Times New Roman"/>
          <w:b/>
          <w:bCs/>
          <w:sz w:val="28"/>
          <w:szCs w:val="28"/>
        </w:rPr>
      </w:pPr>
    </w:p>
    <w:p w14:paraId="5C33E133" w14:textId="77777777" w:rsidR="001D40EE" w:rsidRDefault="001D40EE" w:rsidP="001D40EE">
      <w:pPr>
        <w:spacing w:after="0" w:line="360" w:lineRule="auto"/>
        <w:jc w:val="both"/>
        <w:rPr>
          <w:rFonts w:ascii="Times New Roman" w:hAnsi="Times New Roman" w:cs="Times New Roman"/>
          <w:sz w:val="28"/>
          <w:szCs w:val="28"/>
        </w:rPr>
      </w:pPr>
      <w:r w:rsidRPr="002C182F">
        <w:rPr>
          <w:rFonts w:ascii="Times New Roman" w:hAnsi="Times New Roman" w:cs="Times New Roman"/>
          <w:b/>
          <w:bCs/>
          <w:sz w:val="28"/>
          <w:szCs w:val="28"/>
        </w:rPr>
        <w:t>Біловус О.А.</w:t>
      </w:r>
      <w:r>
        <w:rPr>
          <w:rFonts w:ascii="Times New Roman" w:hAnsi="Times New Roman" w:cs="Times New Roman"/>
          <w:sz w:val="28"/>
          <w:szCs w:val="28"/>
        </w:rPr>
        <w:t xml:space="preserve"> </w:t>
      </w:r>
      <w:r>
        <w:rPr>
          <w:rFonts w:ascii="Times New Roman" w:hAnsi="Times New Roman" w:cs="Times New Roman"/>
          <w:b/>
          <w:bCs/>
          <w:sz w:val="28"/>
          <w:szCs w:val="28"/>
        </w:rPr>
        <w:t>Мі</w:t>
      </w:r>
      <w:r w:rsidRPr="00CB3A6E">
        <w:rPr>
          <w:rFonts w:ascii="Times New Roman" w:hAnsi="Times New Roman" w:cs="Times New Roman"/>
          <w:b/>
          <w:bCs/>
          <w:sz w:val="28"/>
          <w:szCs w:val="28"/>
        </w:rPr>
        <w:t>ждержавне спі</w:t>
      </w:r>
      <w:r>
        <w:rPr>
          <w:rFonts w:ascii="Times New Roman" w:hAnsi="Times New Roman" w:cs="Times New Roman"/>
          <w:b/>
          <w:bCs/>
          <w:sz w:val="28"/>
          <w:szCs w:val="28"/>
        </w:rPr>
        <w:t>в</w:t>
      </w:r>
      <w:r w:rsidRPr="00CB3A6E">
        <w:rPr>
          <w:rFonts w:ascii="Times New Roman" w:hAnsi="Times New Roman" w:cs="Times New Roman"/>
          <w:b/>
          <w:bCs/>
          <w:sz w:val="28"/>
          <w:szCs w:val="28"/>
        </w:rPr>
        <w:t xml:space="preserve">робітництво </w:t>
      </w:r>
      <w:r>
        <w:rPr>
          <w:rFonts w:ascii="Times New Roman" w:hAnsi="Times New Roman" w:cs="Times New Roman"/>
          <w:b/>
          <w:bCs/>
          <w:sz w:val="28"/>
          <w:szCs w:val="28"/>
        </w:rPr>
        <w:t>У</w:t>
      </w:r>
      <w:r w:rsidRPr="00CB3A6E">
        <w:rPr>
          <w:rFonts w:ascii="Times New Roman" w:hAnsi="Times New Roman" w:cs="Times New Roman"/>
          <w:b/>
          <w:bCs/>
          <w:sz w:val="28"/>
          <w:szCs w:val="28"/>
        </w:rPr>
        <w:t xml:space="preserve">країни і </w:t>
      </w:r>
      <w:r>
        <w:rPr>
          <w:rFonts w:ascii="Times New Roman" w:hAnsi="Times New Roman" w:cs="Times New Roman"/>
          <w:b/>
          <w:bCs/>
          <w:sz w:val="28"/>
          <w:szCs w:val="28"/>
        </w:rPr>
        <w:t>Р</w:t>
      </w:r>
      <w:r w:rsidRPr="00CB3A6E">
        <w:rPr>
          <w:rFonts w:ascii="Times New Roman" w:hAnsi="Times New Roman" w:cs="Times New Roman"/>
          <w:b/>
          <w:bCs/>
          <w:sz w:val="28"/>
          <w:szCs w:val="28"/>
        </w:rPr>
        <w:t xml:space="preserve">еспубліки </w:t>
      </w:r>
      <w:r>
        <w:rPr>
          <w:rFonts w:ascii="Times New Roman" w:hAnsi="Times New Roman" w:cs="Times New Roman"/>
          <w:b/>
          <w:bCs/>
          <w:sz w:val="28"/>
          <w:szCs w:val="28"/>
        </w:rPr>
        <w:t>П</w:t>
      </w:r>
      <w:r w:rsidRPr="00CB3A6E">
        <w:rPr>
          <w:rFonts w:ascii="Times New Roman" w:hAnsi="Times New Roman" w:cs="Times New Roman"/>
          <w:b/>
          <w:bCs/>
          <w:sz w:val="28"/>
          <w:szCs w:val="28"/>
        </w:rPr>
        <w:t>ольща: історико</w:t>
      </w:r>
      <w:r>
        <w:rPr>
          <w:rFonts w:ascii="Times New Roman" w:hAnsi="Times New Roman" w:cs="Times New Roman"/>
          <w:b/>
          <w:bCs/>
          <w:sz w:val="28"/>
          <w:szCs w:val="28"/>
        </w:rPr>
        <w:t>-</w:t>
      </w:r>
      <w:r w:rsidRPr="00CB3A6E">
        <w:rPr>
          <w:rFonts w:ascii="Times New Roman" w:hAnsi="Times New Roman" w:cs="Times New Roman"/>
          <w:b/>
          <w:bCs/>
          <w:sz w:val="28"/>
          <w:szCs w:val="28"/>
        </w:rPr>
        <w:t>економічний аспект (1991-2019</w:t>
      </w:r>
      <w:r>
        <w:rPr>
          <w:rFonts w:ascii="Times New Roman" w:hAnsi="Times New Roman" w:cs="Times New Roman"/>
          <w:b/>
          <w:bCs/>
          <w:sz w:val="28"/>
          <w:szCs w:val="28"/>
        </w:rPr>
        <w:t>). Тернопіль, 2026.</w:t>
      </w:r>
    </w:p>
    <w:p w14:paraId="4D53512C" w14:textId="77777777" w:rsidR="001D40EE" w:rsidRDefault="001D40EE" w:rsidP="001D40E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 бакалаврській праці на основі використання широкого комплексу українських і зарубіжних історичних джерел і новітньої теоретико-методологічної бази проведено комплексний аналіз сучасних українсько-польських відносин в економічній сфері, виявлено та охарактеризовано основні етапи, зміст, тенденції та перспективи їх подальшого розвитку.  Досліджено стан наукової розробки теми, джерельну базу  та методологію роботи. Основне місце авторка приділила показу питань створення нормативно-правової бази розвитку українсько-польської економічної співпраці, її інституалізаціїї, а також розгляду пріоритетів стану проблеми. У праці розглянуто основні аспекти використання матеріалів наукової теми у викладанні історії у загальноосвітній школі. </w:t>
      </w:r>
    </w:p>
    <w:p w14:paraId="105DD131" w14:textId="77777777" w:rsidR="001D40EE" w:rsidRDefault="001D40EE" w:rsidP="001D40EE">
      <w:pPr>
        <w:spacing w:after="0" w:line="360" w:lineRule="auto"/>
        <w:ind w:firstLine="709"/>
        <w:jc w:val="both"/>
        <w:rPr>
          <w:rFonts w:ascii="Times New Roman" w:hAnsi="Times New Roman" w:cs="Times New Roman"/>
          <w:sz w:val="28"/>
          <w:szCs w:val="28"/>
        </w:rPr>
      </w:pPr>
      <w:r w:rsidRPr="002C182F">
        <w:rPr>
          <w:rFonts w:ascii="Times New Roman" w:hAnsi="Times New Roman" w:cs="Times New Roman"/>
          <w:b/>
          <w:bCs/>
          <w:sz w:val="28"/>
          <w:szCs w:val="28"/>
        </w:rPr>
        <w:t>Ключові слова:</w:t>
      </w:r>
      <w:r>
        <w:rPr>
          <w:rFonts w:ascii="Times New Roman" w:hAnsi="Times New Roman" w:cs="Times New Roman"/>
          <w:sz w:val="28"/>
          <w:szCs w:val="28"/>
        </w:rPr>
        <w:t xml:space="preserve"> Україна, Республіка Польща, українсько-польське співробітництво, історико-економічний аспект, Європа.</w:t>
      </w:r>
    </w:p>
    <w:p w14:paraId="7A2EEDDC" w14:textId="77777777" w:rsidR="001D40EE" w:rsidRDefault="001D40EE" w:rsidP="001D40EE">
      <w:pPr>
        <w:spacing w:after="0" w:line="360" w:lineRule="auto"/>
        <w:ind w:firstLine="709"/>
        <w:jc w:val="both"/>
        <w:rPr>
          <w:rFonts w:ascii="Times New Roman" w:hAnsi="Times New Roman" w:cs="Times New Roman"/>
          <w:sz w:val="28"/>
          <w:szCs w:val="28"/>
        </w:rPr>
      </w:pPr>
    </w:p>
    <w:p w14:paraId="7567FF70" w14:textId="77777777" w:rsidR="001D40EE" w:rsidRDefault="001D40EE" w:rsidP="001D40EE">
      <w:pPr>
        <w:spacing w:after="0" w:line="360" w:lineRule="auto"/>
        <w:jc w:val="center"/>
        <w:rPr>
          <w:rFonts w:ascii="Times New Roman" w:hAnsi="Times New Roman" w:cs="Times New Roman"/>
          <w:b/>
          <w:bCs/>
          <w:sz w:val="28"/>
          <w:szCs w:val="28"/>
          <w:lang w:val="en-GB"/>
        </w:rPr>
      </w:pPr>
      <w:r w:rsidRPr="00FD3DAF">
        <w:rPr>
          <w:rFonts w:ascii="Times New Roman" w:hAnsi="Times New Roman" w:cs="Times New Roman"/>
          <w:b/>
          <w:bCs/>
          <w:sz w:val="28"/>
          <w:szCs w:val="28"/>
          <w:lang w:val="en-GB"/>
        </w:rPr>
        <w:t>ABSTRACT</w:t>
      </w:r>
    </w:p>
    <w:p w14:paraId="31BF68E5" w14:textId="77777777" w:rsidR="001D40EE" w:rsidRDefault="001D40EE" w:rsidP="001D40EE">
      <w:pPr>
        <w:spacing w:after="0" w:line="360" w:lineRule="auto"/>
        <w:jc w:val="center"/>
        <w:rPr>
          <w:rFonts w:ascii="Times New Roman" w:hAnsi="Times New Roman" w:cs="Times New Roman"/>
          <w:b/>
          <w:bCs/>
          <w:sz w:val="28"/>
          <w:szCs w:val="28"/>
          <w:lang w:val="en-GB"/>
        </w:rPr>
      </w:pPr>
    </w:p>
    <w:p w14:paraId="1727E0C0" w14:textId="77777777" w:rsidR="001D40EE" w:rsidRPr="007B4488" w:rsidRDefault="001D40EE" w:rsidP="001D40EE">
      <w:pPr>
        <w:pStyle w:val="NormalWeb"/>
        <w:spacing w:before="0" w:beforeAutospacing="0" w:after="0" w:afterAutospacing="0" w:line="360" w:lineRule="auto"/>
        <w:ind w:firstLine="709"/>
        <w:jc w:val="both"/>
        <w:rPr>
          <w:sz w:val="28"/>
          <w:szCs w:val="28"/>
          <w:lang w:val="en-GB"/>
        </w:rPr>
      </w:pPr>
      <w:r w:rsidRPr="0019245D">
        <w:rPr>
          <w:rStyle w:val="Strong"/>
          <w:sz w:val="28"/>
          <w:szCs w:val="28"/>
        </w:rPr>
        <w:t>Bilovus, O. A. Inter</w:t>
      </w:r>
      <w:r>
        <w:rPr>
          <w:rStyle w:val="Strong"/>
          <w:sz w:val="28"/>
          <w:szCs w:val="28"/>
          <w:lang w:val="en-GB"/>
        </w:rPr>
        <w:t>state</w:t>
      </w:r>
      <w:r w:rsidRPr="0019245D">
        <w:rPr>
          <w:rStyle w:val="Strong"/>
          <w:sz w:val="28"/>
          <w:szCs w:val="28"/>
        </w:rPr>
        <w:t xml:space="preserve"> Cooperation between Ukraine and the Republic of Poland: A Historical and Economic </w:t>
      </w:r>
      <w:r>
        <w:rPr>
          <w:rStyle w:val="Strong"/>
          <w:sz w:val="28"/>
          <w:szCs w:val="28"/>
          <w:lang w:val="en-GB"/>
        </w:rPr>
        <w:t>Aspect</w:t>
      </w:r>
      <w:r w:rsidRPr="0019245D">
        <w:rPr>
          <w:rStyle w:val="Strong"/>
          <w:sz w:val="28"/>
          <w:szCs w:val="28"/>
        </w:rPr>
        <w:t xml:space="preserve"> (1991–2019).</w:t>
      </w:r>
      <w:r>
        <w:rPr>
          <w:rStyle w:val="Strong"/>
          <w:sz w:val="28"/>
          <w:szCs w:val="28"/>
          <w:lang w:val="en-GB"/>
        </w:rPr>
        <w:t xml:space="preserve"> </w:t>
      </w:r>
      <w:proofErr w:type="spellStart"/>
      <w:r>
        <w:rPr>
          <w:rStyle w:val="Strong"/>
          <w:sz w:val="28"/>
          <w:szCs w:val="28"/>
          <w:lang w:val="en-GB"/>
        </w:rPr>
        <w:t>Ternopil</w:t>
      </w:r>
      <w:proofErr w:type="spellEnd"/>
      <w:r>
        <w:rPr>
          <w:rStyle w:val="Strong"/>
          <w:sz w:val="28"/>
          <w:szCs w:val="28"/>
          <w:lang w:val="en-GB"/>
        </w:rPr>
        <w:t>, 2026.</w:t>
      </w:r>
    </w:p>
    <w:p w14:paraId="6FE5EB22" w14:textId="77777777" w:rsidR="001D40EE" w:rsidRPr="00591746" w:rsidRDefault="001D40EE" w:rsidP="001D40EE">
      <w:pPr>
        <w:pStyle w:val="NormalWeb"/>
        <w:spacing w:before="0" w:beforeAutospacing="0" w:after="0" w:afterAutospacing="0" w:line="360" w:lineRule="auto"/>
        <w:ind w:firstLine="709"/>
        <w:jc w:val="both"/>
        <w:rPr>
          <w:sz w:val="28"/>
          <w:szCs w:val="28"/>
        </w:rPr>
      </w:pPr>
      <w:r w:rsidRPr="00591746">
        <w:rPr>
          <w:sz w:val="28"/>
          <w:szCs w:val="28"/>
        </w:rPr>
        <w:t>Th</w:t>
      </w:r>
      <w:r>
        <w:rPr>
          <w:sz w:val="28"/>
          <w:szCs w:val="28"/>
          <w:lang w:val="en-GB"/>
        </w:rPr>
        <w:t>e</w:t>
      </w:r>
      <w:r w:rsidRPr="00591746">
        <w:rPr>
          <w:sz w:val="28"/>
          <w:szCs w:val="28"/>
        </w:rPr>
        <w:t xml:space="preserve"> bachelor’s thesis, </w:t>
      </w:r>
      <w:r>
        <w:rPr>
          <w:sz w:val="28"/>
          <w:szCs w:val="28"/>
          <w:lang w:val="en-GB"/>
        </w:rPr>
        <w:t>based</w:t>
      </w:r>
      <w:r w:rsidRPr="00591746">
        <w:rPr>
          <w:sz w:val="28"/>
          <w:szCs w:val="28"/>
        </w:rPr>
        <w:t xml:space="preserve"> on a wide range of Ukrainian and international historical sources and employing contemporary theoretical and methodological frameworks, provides a comprehensive analysis of Ukrainian</w:t>
      </w:r>
      <w:r>
        <w:rPr>
          <w:sz w:val="28"/>
          <w:szCs w:val="28"/>
          <w:lang w:val="en-GB"/>
        </w:rPr>
        <w:t>-</w:t>
      </w:r>
      <w:r w:rsidRPr="00591746">
        <w:rPr>
          <w:sz w:val="28"/>
          <w:szCs w:val="28"/>
        </w:rPr>
        <w:t>Polish economic relations from 1991 to 2019. It identifies and describes the principal stages, content, trends, and prospects for further development. The study reviews the state of scholarship on the topic, the source base, and the methodology used. The author focuses primarily on the creation of a regulatory and legal framework for Ukrainian</w:t>
      </w:r>
      <w:r>
        <w:rPr>
          <w:sz w:val="28"/>
          <w:szCs w:val="28"/>
          <w:lang w:val="en-GB"/>
        </w:rPr>
        <w:t>-</w:t>
      </w:r>
      <w:r w:rsidRPr="00591746">
        <w:rPr>
          <w:sz w:val="28"/>
          <w:szCs w:val="28"/>
        </w:rPr>
        <w:t>Polish economic cooperation, its institutionali</w:t>
      </w:r>
      <w:r>
        <w:rPr>
          <w:sz w:val="28"/>
          <w:szCs w:val="28"/>
          <w:lang w:val="en-GB"/>
        </w:rPr>
        <w:t>s</w:t>
      </w:r>
      <w:r w:rsidRPr="00591746">
        <w:rPr>
          <w:sz w:val="28"/>
          <w:szCs w:val="28"/>
        </w:rPr>
        <w:t xml:space="preserve">ation, and the identification of priorities </w:t>
      </w:r>
      <w:r w:rsidRPr="00591746">
        <w:rPr>
          <w:sz w:val="28"/>
          <w:szCs w:val="28"/>
        </w:rPr>
        <w:lastRenderedPageBreak/>
        <w:t xml:space="preserve">and current challenges. The paper also explores the use of materials on this subject in teaching of </w:t>
      </w:r>
      <w:r>
        <w:rPr>
          <w:sz w:val="28"/>
          <w:szCs w:val="28"/>
          <w:lang w:val="en-GB"/>
        </w:rPr>
        <w:t>H</w:t>
      </w:r>
      <w:r w:rsidRPr="00591746">
        <w:rPr>
          <w:sz w:val="28"/>
          <w:szCs w:val="28"/>
        </w:rPr>
        <w:t>istory at the secondary</w:t>
      </w:r>
      <w:r w:rsidRPr="00591746">
        <w:rPr>
          <w:sz w:val="28"/>
          <w:szCs w:val="28"/>
        </w:rPr>
        <w:noBreakHyphen/>
        <w:t>school level.</w:t>
      </w:r>
    </w:p>
    <w:p w14:paraId="627A58D5" w14:textId="77777777" w:rsidR="001D40EE" w:rsidRPr="00591746" w:rsidRDefault="001D40EE" w:rsidP="001D40EE">
      <w:pPr>
        <w:pStyle w:val="NormalWeb"/>
        <w:spacing w:before="0" w:beforeAutospacing="0" w:after="0" w:afterAutospacing="0" w:line="360" w:lineRule="auto"/>
        <w:ind w:firstLine="709"/>
        <w:jc w:val="both"/>
        <w:rPr>
          <w:sz w:val="28"/>
          <w:szCs w:val="28"/>
        </w:rPr>
      </w:pPr>
      <w:r w:rsidRPr="00591746">
        <w:rPr>
          <w:rStyle w:val="Strong"/>
          <w:sz w:val="28"/>
          <w:szCs w:val="28"/>
        </w:rPr>
        <w:t>Keywords:</w:t>
      </w:r>
      <w:r w:rsidRPr="00591746">
        <w:rPr>
          <w:sz w:val="28"/>
          <w:szCs w:val="28"/>
        </w:rPr>
        <w:t xml:space="preserve"> Ukraine</w:t>
      </w:r>
      <w:r>
        <w:rPr>
          <w:sz w:val="28"/>
          <w:szCs w:val="28"/>
          <w:lang w:val="en-GB"/>
        </w:rPr>
        <w:t>,</w:t>
      </w:r>
      <w:r w:rsidRPr="00591746">
        <w:rPr>
          <w:sz w:val="28"/>
          <w:szCs w:val="28"/>
        </w:rPr>
        <w:t xml:space="preserve"> Republic of Poland</w:t>
      </w:r>
      <w:r>
        <w:rPr>
          <w:sz w:val="28"/>
          <w:szCs w:val="28"/>
          <w:lang w:val="en-GB"/>
        </w:rPr>
        <w:t>,</w:t>
      </w:r>
      <w:r w:rsidRPr="00591746">
        <w:rPr>
          <w:sz w:val="28"/>
          <w:szCs w:val="28"/>
        </w:rPr>
        <w:t xml:space="preserve"> Ukrainian</w:t>
      </w:r>
      <w:r>
        <w:rPr>
          <w:sz w:val="28"/>
          <w:szCs w:val="28"/>
          <w:lang w:val="en-GB"/>
        </w:rPr>
        <w:t>-</w:t>
      </w:r>
      <w:r w:rsidRPr="00591746">
        <w:rPr>
          <w:sz w:val="28"/>
          <w:szCs w:val="28"/>
        </w:rPr>
        <w:t>Polish cooperation</w:t>
      </w:r>
      <w:r>
        <w:rPr>
          <w:sz w:val="28"/>
          <w:szCs w:val="28"/>
          <w:lang w:val="en-GB"/>
        </w:rPr>
        <w:t xml:space="preserve">, </w:t>
      </w:r>
      <w:r w:rsidRPr="00591746">
        <w:rPr>
          <w:sz w:val="28"/>
          <w:szCs w:val="28"/>
        </w:rPr>
        <w:t>historical</w:t>
      </w:r>
      <w:r>
        <w:rPr>
          <w:sz w:val="28"/>
          <w:szCs w:val="28"/>
          <w:lang w:val="en-GB"/>
        </w:rPr>
        <w:t>-</w:t>
      </w:r>
      <w:r w:rsidRPr="00591746">
        <w:rPr>
          <w:sz w:val="28"/>
          <w:szCs w:val="28"/>
        </w:rPr>
        <w:t>and</w:t>
      </w:r>
      <w:r>
        <w:rPr>
          <w:sz w:val="28"/>
          <w:szCs w:val="28"/>
          <w:lang w:val="en-GB"/>
        </w:rPr>
        <w:t>-</w:t>
      </w:r>
      <w:r w:rsidRPr="00591746">
        <w:rPr>
          <w:sz w:val="28"/>
          <w:szCs w:val="28"/>
        </w:rPr>
        <w:t>economic perspective</w:t>
      </w:r>
      <w:r>
        <w:rPr>
          <w:sz w:val="28"/>
          <w:szCs w:val="28"/>
          <w:lang w:val="en-GB"/>
        </w:rPr>
        <w:t>,</w:t>
      </w:r>
      <w:r w:rsidRPr="00591746">
        <w:rPr>
          <w:sz w:val="28"/>
          <w:szCs w:val="28"/>
        </w:rPr>
        <w:t xml:space="preserve"> Europe.</w:t>
      </w:r>
    </w:p>
    <w:p w14:paraId="658946B4" w14:textId="77777777" w:rsidR="009F21D8" w:rsidRDefault="009F21D8"/>
    <w:sectPr w:rsidR="009F21D8" w:rsidSect="001D40EE">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0EE"/>
    <w:rsid w:val="001D40EE"/>
    <w:rsid w:val="00933719"/>
    <w:rsid w:val="009F21D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2FD92"/>
  <w15:chartTrackingRefBased/>
  <w15:docId w15:val="{6C6C4ACB-B7DB-4CE1-8CF0-F04895D14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40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D40EE"/>
    <w:rPr>
      <w:b/>
      <w:bCs/>
    </w:rPr>
  </w:style>
  <w:style w:type="paragraph" w:styleId="NormalWeb">
    <w:name w:val="Normal (Web)"/>
    <w:basedOn w:val="Normal"/>
    <w:uiPriority w:val="99"/>
    <w:unhideWhenUsed/>
    <w:rsid w:val="001D40EE"/>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1307</Words>
  <Characters>746</Characters>
  <Application>Microsoft Office Word</Application>
  <DocSecurity>0</DocSecurity>
  <Lines>6</Lines>
  <Paragraphs>4</Paragraphs>
  <ScaleCrop>false</ScaleCrop>
  <Company/>
  <LinksUpToDate>false</LinksUpToDate>
  <CharactersWithSpaces>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jjhi7777@outlook.com</dc:creator>
  <cp:keywords/>
  <dc:description/>
  <cp:lastModifiedBy>jjhi7777@outlook.com</cp:lastModifiedBy>
  <cp:revision>1</cp:revision>
  <dcterms:created xsi:type="dcterms:W3CDTF">2026-06-10T16:02:00Z</dcterms:created>
  <dcterms:modified xsi:type="dcterms:W3CDTF">2026-06-10T16:10:00Z</dcterms:modified>
</cp:coreProperties>
</file>