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69A" w:rsidRDefault="00D4069A" w:rsidP="00D4069A">
      <w:pPr>
        <w:shd w:val="clear" w:color="auto" w:fill="FFFFFF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АНОТАЦІЯ</w:t>
      </w:r>
    </w:p>
    <w:p w:rsidR="00D4069A" w:rsidRDefault="00D4069A" w:rsidP="00D4069A">
      <w:pPr>
        <w:ind w:right="-1"/>
        <w:rPr>
          <w:b/>
          <w:szCs w:val="28"/>
          <w:lang w:val="uk-UA"/>
        </w:rPr>
      </w:pPr>
      <w:proofErr w:type="spellStart"/>
      <w:r>
        <w:rPr>
          <w:b/>
          <w:szCs w:val="28"/>
          <w:lang w:val="uk-UA"/>
        </w:rPr>
        <w:t>Войтович</w:t>
      </w:r>
      <w:proofErr w:type="spellEnd"/>
      <w:r>
        <w:rPr>
          <w:b/>
          <w:szCs w:val="28"/>
          <w:lang w:val="uk-UA"/>
        </w:rPr>
        <w:t xml:space="preserve"> Ю. П.</w:t>
      </w:r>
      <w:r>
        <w:rPr>
          <w:b/>
          <w:bCs/>
          <w:szCs w:val="28"/>
          <w:lang w:val="uk-UA"/>
        </w:rPr>
        <w:t xml:space="preserve"> </w:t>
      </w:r>
      <w:r>
        <w:rPr>
          <w:b/>
          <w:lang w:val="uk-UA"/>
        </w:rPr>
        <w:t>Д</w:t>
      </w:r>
      <w:proofErr w:type="spellStart"/>
      <w:r w:rsidRPr="00E35B83">
        <w:rPr>
          <w:b/>
        </w:rPr>
        <w:t>ержавотв</w:t>
      </w:r>
      <w:r>
        <w:rPr>
          <w:b/>
        </w:rPr>
        <w:t>орчі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процеси</w:t>
      </w:r>
      <w:proofErr w:type="spellEnd"/>
      <w:r>
        <w:rPr>
          <w:b/>
        </w:rPr>
        <w:t xml:space="preserve"> на </w:t>
      </w:r>
      <w:r>
        <w:rPr>
          <w:b/>
          <w:lang w:val="uk-UA"/>
        </w:rPr>
        <w:t>П</w:t>
      </w:r>
      <w:proofErr w:type="spellStart"/>
      <w:r>
        <w:rPr>
          <w:b/>
        </w:rPr>
        <w:t>равобережній</w:t>
      </w:r>
      <w:proofErr w:type="spellEnd"/>
      <w:r>
        <w:rPr>
          <w:b/>
        </w:rPr>
        <w:t xml:space="preserve"> </w:t>
      </w:r>
      <w:r>
        <w:rPr>
          <w:b/>
          <w:lang w:val="uk-UA"/>
        </w:rPr>
        <w:t>У</w:t>
      </w:r>
      <w:proofErr w:type="spellStart"/>
      <w:r w:rsidRPr="00E35B83">
        <w:rPr>
          <w:b/>
        </w:rPr>
        <w:t>країні</w:t>
      </w:r>
      <w:proofErr w:type="spellEnd"/>
      <w:r w:rsidRPr="00E35B83">
        <w:rPr>
          <w:b/>
        </w:rPr>
        <w:t xml:space="preserve"> в </w:t>
      </w:r>
      <w:proofErr w:type="spellStart"/>
      <w:r w:rsidRPr="00E35B83">
        <w:rPr>
          <w:b/>
        </w:rPr>
        <w:t>останній</w:t>
      </w:r>
      <w:proofErr w:type="spellEnd"/>
      <w:r w:rsidRPr="00E35B83">
        <w:rPr>
          <w:b/>
        </w:rPr>
        <w:t xml:space="preserve"> </w:t>
      </w:r>
      <w:proofErr w:type="spellStart"/>
      <w:r w:rsidRPr="00E35B83">
        <w:rPr>
          <w:b/>
        </w:rPr>
        <w:t>третині</w:t>
      </w:r>
      <w:proofErr w:type="spellEnd"/>
      <w:r w:rsidRPr="00E35B83">
        <w:rPr>
          <w:b/>
        </w:rPr>
        <w:t xml:space="preserve"> XVII – на початку XVIII </w:t>
      </w:r>
      <w:proofErr w:type="spellStart"/>
      <w:r w:rsidRPr="00E35B83">
        <w:rPr>
          <w:b/>
        </w:rPr>
        <w:t>ст</w:t>
      </w:r>
      <w:proofErr w:type="spellEnd"/>
      <w:r w:rsidRPr="00CE4640">
        <w:rPr>
          <w:b/>
          <w:szCs w:val="28"/>
          <w:lang w:val="uk-UA"/>
        </w:rPr>
        <w:t xml:space="preserve">.  </w:t>
      </w:r>
      <w:proofErr w:type="spellStart"/>
      <w:r w:rsidRPr="00047106">
        <w:rPr>
          <w:b/>
          <w:szCs w:val="28"/>
        </w:rPr>
        <w:t>Кваліфікаційна</w:t>
      </w:r>
      <w:proofErr w:type="spellEnd"/>
      <w:r w:rsidRPr="00D4069A">
        <w:rPr>
          <w:b/>
          <w:szCs w:val="28"/>
        </w:rPr>
        <w:t xml:space="preserve"> </w:t>
      </w:r>
      <w:r w:rsidRPr="00047106">
        <w:rPr>
          <w:b/>
          <w:szCs w:val="28"/>
        </w:rPr>
        <w:t>робота</w:t>
      </w:r>
      <w:r w:rsidRPr="00D4069A">
        <w:rPr>
          <w:b/>
          <w:szCs w:val="28"/>
        </w:rPr>
        <w:t xml:space="preserve"> </w:t>
      </w:r>
      <w:r w:rsidRPr="00047106">
        <w:rPr>
          <w:b/>
          <w:szCs w:val="28"/>
        </w:rPr>
        <w:t>на</w:t>
      </w:r>
      <w:r w:rsidRPr="00D4069A">
        <w:rPr>
          <w:b/>
          <w:szCs w:val="28"/>
        </w:rPr>
        <w:t xml:space="preserve"> </w:t>
      </w:r>
      <w:proofErr w:type="spellStart"/>
      <w:r w:rsidRPr="00047106">
        <w:rPr>
          <w:b/>
          <w:szCs w:val="28"/>
        </w:rPr>
        <w:t>здобуття</w:t>
      </w:r>
      <w:proofErr w:type="spellEnd"/>
      <w:r w:rsidRPr="00D4069A">
        <w:rPr>
          <w:b/>
          <w:szCs w:val="28"/>
        </w:rPr>
        <w:t xml:space="preserve"> </w:t>
      </w:r>
      <w:proofErr w:type="spellStart"/>
      <w:r w:rsidRPr="00047106">
        <w:rPr>
          <w:b/>
          <w:szCs w:val="28"/>
        </w:rPr>
        <w:t>освітнього</w:t>
      </w:r>
      <w:proofErr w:type="spellEnd"/>
      <w:r w:rsidRPr="00D4069A">
        <w:rPr>
          <w:b/>
          <w:szCs w:val="28"/>
        </w:rPr>
        <w:t xml:space="preserve"> </w:t>
      </w:r>
      <w:proofErr w:type="spellStart"/>
      <w:r w:rsidRPr="00047106">
        <w:rPr>
          <w:b/>
          <w:szCs w:val="28"/>
        </w:rPr>
        <w:t>ступеня</w:t>
      </w:r>
      <w:proofErr w:type="spellEnd"/>
      <w:r w:rsidRPr="00D4069A">
        <w:rPr>
          <w:b/>
          <w:szCs w:val="28"/>
        </w:rPr>
        <w:t xml:space="preserve"> «</w:t>
      </w:r>
      <w:r w:rsidRPr="00047106">
        <w:rPr>
          <w:b/>
          <w:szCs w:val="28"/>
        </w:rPr>
        <w:t>бакалавр</w:t>
      </w:r>
      <w:r w:rsidRPr="00D4069A">
        <w:rPr>
          <w:b/>
          <w:szCs w:val="28"/>
        </w:rPr>
        <w:t xml:space="preserve">» </w:t>
      </w:r>
      <w:proofErr w:type="spellStart"/>
      <w:r w:rsidRPr="00047106">
        <w:rPr>
          <w:b/>
          <w:szCs w:val="28"/>
        </w:rPr>
        <w:t>зі</w:t>
      </w:r>
      <w:proofErr w:type="spellEnd"/>
      <w:r w:rsidRPr="00D4069A">
        <w:rPr>
          <w:b/>
          <w:szCs w:val="28"/>
        </w:rPr>
        <w:t xml:space="preserve"> </w:t>
      </w:r>
      <w:proofErr w:type="spellStart"/>
      <w:proofErr w:type="gramStart"/>
      <w:r w:rsidRPr="00047106">
        <w:rPr>
          <w:b/>
          <w:szCs w:val="28"/>
        </w:rPr>
        <w:t>спец</w:t>
      </w:r>
      <w:proofErr w:type="gramEnd"/>
      <w:r w:rsidRPr="00047106">
        <w:rPr>
          <w:b/>
          <w:szCs w:val="28"/>
        </w:rPr>
        <w:t>іально</w:t>
      </w:r>
      <w:r>
        <w:rPr>
          <w:b/>
          <w:szCs w:val="28"/>
        </w:rPr>
        <w:t>сті</w:t>
      </w:r>
      <w:proofErr w:type="spellEnd"/>
      <w:r w:rsidRPr="00D4069A">
        <w:rPr>
          <w:b/>
          <w:szCs w:val="28"/>
        </w:rPr>
        <w:t xml:space="preserve"> 014 </w:t>
      </w:r>
      <w:proofErr w:type="spellStart"/>
      <w:r>
        <w:rPr>
          <w:b/>
          <w:szCs w:val="28"/>
        </w:rPr>
        <w:t>Середня</w:t>
      </w:r>
      <w:proofErr w:type="spellEnd"/>
      <w:r w:rsidRPr="00D4069A"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освіта</w:t>
      </w:r>
      <w:proofErr w:type="spellEnd"/>
      <w:r w:rsidRPr="00D4069A">
        <w:rPr>
          <w:b/>
          <w:szCs w:val="28"/>
        </w:rPr>
        <w:t xml:space="preserve"> (</w:t>
      </w:r>
      <w:r>
        <w:rPr>
          <w:b/>
          <w:szCs w:val="28"/>
          <w:lang w:val="uk-UA"/>
        </w:rPr>
        <w:t>Історія</w:t>
      </w:r>
      <w:r w:rsidRPr="00D4069A">
        <w:rPr>
          <w:b/>
          <w:szCs w:val="28"/>
        </w:rPr>
        <w:t xml:space="preserve">). </w:t>
      </w:r>
      <w:r w:rsidRPr="00047106">
        <w:rPr>
          <w:b/>
          <w:szCs w:val="28"/>
        </w:rPr>
        <w:t>ТНПУ</w:t>
      </w:r>
      <w:r w:rsidRPr="00D4069A">
        <w:rPr>
          <w:b/>
          <w:szCs w:val="28"/>
        </w:rPr>
        <w:t xml:space="preserve"> </w:t>
      </w:r>
      <w:proofErr w:type="spellStart"/>
      <w:r w:rsidRPr="00047106">
        <w:rPr>
          <w:b/>
          <w:szCs w:val="28"/>
        </w:rPr>
        <w:t>імені</w:t>
      </w:r>
      <w:proofErr w:type="spellEnd"/>
      <w:r w:rsidRPr="00047106">
        <w:rPr>
          <w:b/>
          <w:szCs w:val="28"/>
        </w:rPr>
        <w:t xml:space="preserve"> </w:t>
      </w:r>
      <w:proofErr w:type="spellStart"/>
      <w:r w:rsidRPr="00047106">
        <w:rPr>
          <w:b/>
          <w:szCs w:val="28"/>
        </w:rPr>
        <w:t>Володимира</w:t>
      </w:r>
      <w:proofErr w:type="spellEnd"/>
      <w:r w:rsidRPr="00047106">
        <w:rPr>
          <w:b/>
          <w:szCs w:val="28"/>
        </w:rPr>
        <w:t xml:space="preserve"> Гнатюка.  </w:t>
      </w:r>
      <w:proofErr w:type="spellStart"/>
      <w:r w:rsidRPr="00047106">
        <w:rPr>
          <w:b/>
          <w:szCs w:val="28"/>
        </w:rPr>
        <w:t>Тернопіль</w:t>
      </w:r>
      <w:proofErr w:type="spellEnd"/>
      <w:r w:rsidRPr="00047106">
        <w:rPr>
          <w:b/>
          <w:szCs w:val="28"/>
        </w:rPr>
        <w:t xml:space="preserve">, </w:t>
      </w:r>
      <w:r>
        <w:rPr>
          <w:b/>
          <w:szCs w:val="28"/>
        </w:rPr>
        <w:t>202</w:t>
      </w:r>
      <w:r>
        <w:rPr>
          <w:b/>
          <w:szCs w:val="28"/>
          <w:lang w:val="uk-UA"/>
        </w:rPr>
        <w:t>6</w:t>
      </w:r>
      <w:r w:rsidRPr="00047106">
        <w:rPr>
          <w:b/>
          <w:szCs w:val="28"/>
        </w:rPr>
        <w:t xml:space="preserve">. </w:t>
      </w:r>
      <w:r>
        <w:rPr>
          <w:b/>
          <w:szCs w:val="28"/>
          <w:lang w:val="uk-UA"/>
        </w:rPr>
        <w:t>70</w:t>
      </w:r>
      <w:r w:rsidRPr="00047106">
        <w:rPr>
          <w:b/>
          <w:szCs w:val="28"/>
          <w:lang w:val="uk-UA"/>
        </w:rPr>
        <w:t xml:space="preserve"> </w:t>
      </w:r>
      <w:r w:rsidRPr="00047106">
        <w:rPr>
          <w:b/>
          <w:szCs w:val="28"/>
        </w:rPr>
        <w:t>с.</w:t>
      </w:r>
    </w:p>
    <w:p w:rsidR="00D4069A" w:rsidRPr="00D4069A" w:rsidRDefault="00D4069A" w:rsidP="00D4069A">
      <w:pPr>
        <w:ind w:firstLine="708"/>
        <w:rPr>
          <w:lang w:val="uk-UA"/>
        </w:rPr>
      </w:pPr>
      <w:r w:rsidRPr="005357E1">
        <w:rPr>
          <w:lang w:val="uk-UA"/>
        </w:rPr>
        <w:t xml:space="preserve">У бакалаврській роботі здійснено комплексне дослідження державотворчих процесів на Правобережній Україні в останній третині </w:t>
      </w:r>
      <w:r w:rsidRPr="005357E1">
        <w:t>XVII</w:t>
      </w:r>
      <w:r w:rsidRPr="005357E1">
        <w:rPr>
          <w:lang w:val="uk-UA"/>
        </w:rPr>
        <w:t xml:space="preserve"> – на початку </w:t>
      </w:r>
      <w:r w:rsidRPr="005357E1">
        <w:t>XVIII</w:t>
      </w:r>
      <w:r w:rsidRPr="005357E1">
        <w:rPr>
          <w:lang w:val="uk-UA"/>
        </w:rPr>
        <w:t xml:space="preserve"> ст. як складного етапу відновлення української автономії в умовах геополітичного протистояння між Річчю </w:t>
      </w:r>
      <w:r w:rsidRPr="00D4069A">
        <w:rPr>
          <w:lang w:val="uk-UA"/>
        </w:rPr>
        <w:t>Посполитою, Османською імперією та Московською державою. Автор розглядає внутрішньополітичний розвиток регіону за часів Юрія Хмельницького та Георгія Дуки, аналізує їхню політичну діяльність та спроби консолідації правобережних земель.</w:t>
      </w:r>
    </w:p>
    <w:p w:rsidR="00D4069A" w:rsidRDefault="00D4069A" w:rsidP="00D4069A">
      <w:pPr>
        <w:ind w:firstLine="708"/>
        <w:rPr>
          <w:lang w:val="uk-UA"/>
        </w:rPr>
      </w:pPr>
      <w:r w:rsidRPr="005357E1">
        <w:rPr>
          <w:lang w:val="uk-UA"/>
        </w:rPr>
        <w:t xml:space="preserve">Значну увагу приділено політичній орієнтації козацької старшини Правобережжя у 80–90-ті роки </w:t>
      </w:r>
      <w:r w:rsidRPr="005357E1">
        <w:t>XVII</w:t>
      </w:r>
      <w:r w:rsidRPr="005357E1">
        <w:rPr>
          <w:lang w:val="uk-UA"/>
        </w:rPr>
        <w:t xml:space="preserve"> ст., зокрема діяльності Степана </w:t>
      </w:r>
      <w:proofErr w:type="spellStart"/>
      <w:r w:rsidRPr="005357E1">
        <w:rPr>
          <w:lang w:val="uk-UA"/>
        </w:rPr>
        <w:t>Куницького</w:t>
      </w:r>
      <w:proofErr w:type="spellEnd"/>
      <w:r w:rsidRPr="005357E1">
        <w:rPr>
          <w:lang w:val="uk-UA"/>
        </w:rPr>
        <w:t xml:space="preserve">, Андрія Могили, Гришка Івановича, Самійла Самуся та Семена Палія. </w:t>
      </w:r>
      <w:proofErr w:type="spellStart"/>
      <w:r w:rsidRPr="005357E1">
        <w:t>Проаналізовано</w:t>
      </w:r>
      <w:proofErr w:type="spellEnd"/>
      <w:r w:rsidRPr="005357E1">
        <w:t xml:space="preserve"> </w:t>
      </w:r>
      <w:proofErr w:type="spellStart"/>
      <w:r w:rsidRPr="005357E1">
        <w:t>трансформацію</w:t>
      </w:r>
      <w:proofErr w:type="spellEnd"/>
      <w:r w:rsidRPr="005357E1">
        <w:t xml:space="preserve"> тактики </w:t>
      </w:r>
      <w:proofErr w:type="spellStart"/>
      <w:r w:rsidRPr="005357E1">
        <w:t>правобережних</w:t>
      </w:r>
      <w:proofErr w:type="spellEnd"/>
      <w:r w:rsidRPr="005357E1">
        <w:t xml:space="preserve"> </w:t>
      </w:r>
      <w:proofErr w:type="spellStart"/>
      <w:r w:rsidRPr="005357E1">
        <w:t>гетьманів</w:t>
      </w:r>
      <w:proofErr w:type="spellEnd"/>
      <w:r w:rsidRPr="005357E1">
        <w:t xml:space="preserve">: </w:t>
      </w:r>
      <w:proofErr w:type="spellStart"/>
      <w:r w:rsidRPr="005357E1">
        <w:t>від</w:t>
      </w:r>
      <w:proofErr w:type="spellEnd"/>
      <w:r w:rsidRPr="005357E1">
        <w:t xml:space="preserve"> </w:t>
      </w:r>
      <w:proofErr w:type="spellStart"/>
      <w:r w:rsidRPr="005357E1">
        <w:t>спроб</w:t>
      </w:r>
      <w:proofErr w:type="spellEnd"/>
      <w:r w:rsidRPr="005357E1">
        <w:t xml:space="preserve"> </w:t>
      </w:r>
      <w:proofErr w:type="spellStart"/>
      <w:r w:rsidRPr="005357E1">
        <w:t>збереження</w:t>
      </w:r>
      <w:proofErr w:type="spellEnd"/>
      <w:r w:rsidRPr="005357E1">
        <w:t xml:space="preserve"> </w:t>
      </w:r>
      <w:proofErr w:type="spellStart"/>
      <w:r w:rsidRPr="005357E1">
        <w:t>автономії</w:t>
      </w:r>
      <w:proofErr w:type="spellEnd"/>
      <w:r w:rsidRPr="005357E1">
        <w:t xml:space="preserve"> </w:t>
      </w:r>
      <w:proofErr w:type="spellStart"/>
      <w:proofErr w:type="gramStart"/>
      <w:r w:rsidRPr="005357E1">
        <w:t>п</w:t>
      </w:r>
      <w:proofErr w:type="gramEnd"/>
      <w:r w:rsidRPr="005357E1">
        <w:t>ід</w:t>
      </w:r>
      <w:proofErr w:type="spellEnd"/>
      <w:r w:rsidRPr="005357E1">
        <w:t xml:space="preserve"> </w:t>
      </w:r>
      <w:proofErr w:type="spellStart"/>
      <w:r w:rsidRPr="005357E1">
        <w:t>османським</w:t>
      </w:r>
      <w:proofErr w:type="spellEnd"/>
      <w:r w:rsidRPr="005357E1">
        <w:t xml:space="preserve"> протекторатом до переходу </w:t>
      </w:r>
      <w:proofErr w:type="spellStart"/>
      <w:r w:rsidRPr="005357E1">
        <w:t>під</w:t>
      </w:r>
      <w:proofErr w:type="spellEnd"/>
      <w:r w:rsidRPr="005357E1">
        <w:t xml:space="preserve"> </w:t>
      </w:r>
      <w:proofErr w:type="spellStart"/>
      <w:r w:rsidRPr="005357E1">
        <w:t>владу</w:t>
      </w:r>
      <w:proofErr w:type="spellEnd"/>
      <w:r w:rsidRPr="005357E1">
        <w:t xml:space="preserve"> </w:t>
      </w:r>
      <w:proofErr w:type="spellStart"/>
      <w:r w:rsidRPr="005357E1">
        <w:t>Речі</w:t>
      </w:r>
      <w:proofErr w:type="spellEnd"/>
      <w:r w:rsidRPr="005357E1">
        <w:t xml:space="preserve"> </w:t>
      </w:r>
      <w:proofErr w:type="spellStart"/>
      <w:r w:rsidRPr="005357E1">
        <w:t>Посполитої</w:t>
      </w:r>
      <w:proofErr w:type="spellEnd"/>
      <w:r w:rsidRPr="005357E1">
        <w:t xml:space="preserve"> </w:t>
      </w:r>
      <w:proofErr w:type="spellStart"/>
      <w:r w:rsidRPr="005357E1">
        <w:t>після</w:t>
      </w:r>
      <w:proofErr w:type="spellEnd"/>
      <w:r w:rsidRPr="005357E1">
        <w:t xml:space="preserve"> </w:t>
      </w:r>
      <w:proofErr w:type="spellStart"/>
      <w:r w:rsidRPr="005357E1">
        <w:t>Карловицького</w:t>
      </w:r>
      <w:proofErr w:type="spellEnd"/>
      <w:r w:rsidRPr="005357E1">
        <w:t xml:space="preserve"> миру 1699 року. </w:t>
      </w:r>
      <w:proofErr w:type="spellStart"/>
      <w:r w:rsidRPr="005357E1">
        <w:t>Окремий</w:t>
      </w:r>
      <w:proofErr w:type="spellEnd"/>
      <w:r w:rsidRPr="005357E1">
        <w:t xml:space="preserve"> </w:t>
      </w:r>
      <w:proofErr w:type="spellStart"/>
      <w:r w:rsidRPr="005357E1">
        <w:t>розділ</w:t>
      </w:r>
      <w:proofErr w:type="spellEnd"/>
      <w:r w:rsidRPr="005357E1">
        <w:t xml:space="preserve"> </w:t>
      </w:r>
      <w:proofErr w:type="spellStart"/>
      <w:r w:rsidRPr="005357E1">
        <w:t>присвячено</w:t>
      </w:r>
      <w:proofErr w:type="spellEnd"/>
      <w:r w:rsidRPr="005357E1">
        <w:t xml:space="preserve"> дидактичному </w:t>
      </w:r>
      <w:proofErr w:type="spellStart"/>
      <w:r w:rsidRPr="005357E1">
        <w:t>забезпеченню</w:t>
      </w:r>
      <w:proofErr w:type="spellEnd"/>
      <w:r w:rsidRPr="005357E1">
        <w:t xml:space="preserve"> та </w:t>
      </w:r>
      <w:proofErr w:type="spellStart"/>
      <w:r w:rsidRPr="005357E1">
        <w:t>методичним</w:t>
      </w:r>
      <w:proofErr w:type="spellEnd"/>
      <w:r w:rsidRPr="005357E1">
        <w:t xml:space="preserve"> </w:t>
      </w:r>
      <w:proofErr w:type="spellStart"/>
      <w:r w:rsidRPr="005357E1">
        <w:t>рекомендаціям</w:t>
      </w:r>
      <w:proofErr w:type="spellEnd"/>
      <w:r w:rsidRPr="005357E1">
        <w:t xml:space="preserve"> </w:t>
      </w:r>
      <w:proofErr w:type="spellStart"/>
      <w:r w:rsidRPr="005357E1">
        <w:t>щодо</w:t>
      </w:r>
      <w:proofErr w:type="spellEnd"/>
      <w:r w:rsidRPr="005357E1">
        <w:t xml:space="preserve"> </w:t>
      </w:r>
      <w:proofErr w:type="spellStart"/>
      <w:r w:rsidRPr="005357E1">
        <w:t>вивчення</w:t>
      </w:r>
      <w:proofErr w:type="spellEnd"/>
      <w:r w:rsidRPr="005357E1">
        <w:t xml:space="preserve"> </w:t>
      </w:r>
      <w:proofErr w:type="spellStart"/>
      <w:r w:rsidRPr="005357E1">
        <w:t>історії</w:t>
      </w:r>
      <w:proofErr w:type="spellEnd"/>
      <w:r w:rsidRPr="005357E1">
        <w:t xml:space="preserve"> </w:t>
      </w:r>
      <w:proofErr w:type="spellStart"/>
      <w:r w:rsidRPr="005357E1">
        <w:t>Правобережної</w:t>
      </w:r>
      <w:proofErr w:type="spellEnd"/>
      <w:r w:rsidRPr="005357E1">
        <w:t xml:space="preserve"> </w:t>
      </w:r>
      <w:proofErr w:type="spellStart"/>
      <w:r w:rsidRPr="005357E1">
        <w:t>України</w:t>
      </w:r>
      <w:proofErr w:type="spellEnd"/>
      <w:r w:rsidRPr="005357E1">
        <w:t xml:space="preserve"> </w:t>
      </w:r>
      <w:proofErr w:type="spellStart"/>
      <w:r w:rsidRPr="005357E1">
        <w:t>доби</w:t>
      </w:r>
      <w:proofErr w:type="spellEnd"/>
      <w:r w:rsidRPr="005357E1">
        <w:t xml:space="preserve"> </w:t>
      </w:r>
      <w:proofErr w:type="spellStart"/>
      <w:r w:rsidRPr="005357E1">
        <w:t>Руїни</w:t>
      </w:r>
      <w:proofErr w:type="spellEnd"/>
      <w:r w:rsidRPr="005357E1">
        <w:t xml:space="preserve"> в закладах </w:t>
      </w:r>
      <w:proofErr w:type="spellStart"/>
      <w:r w:rsidRPr="005357E1">
        <w:t>загальної</w:t>
      </w:r>
      <w:proofErr w:type="spellEnd"/>
      <w:r w:rsidRPr="005357E1">
        <w:t xml:space="preserve"> </w:t>
      </w:r>
      <w:proofErr w:type="spellStart"/>
      <w:r w:rsidRPr="005357E1">
        <w:t>середньої</w:t>
      </w:r>
      <w:proofErr w:type="spellEnd"/>
      <w:r w:rsidRPr="005357E1">
        <w:t xml:space="preserve"> </w:t>
      </w:r>
      <w:proofErr w:type="spellStart"/>
      <w:r w:rsidRPr="005357E1">
        <w:t>освіти</w:t>
      </w:r>
      <w:proofErr w:type="spellEnd"/>
      <w:r w:rsidRPr="005357E1">
        <w:t xml:space="preserve">, </w:t>
      </w:r>
      <w:proofErr w:type="spellStart"/>
      <w:r w:rsidRPr="005357E1">
        <w:t>розробці</w:t>
      </w:r>
      <w:proofErr w:type="spellEnd"/>
      <w:r w:rsidRPr="005357E1">
        <w:t xml:space="preserve"> </w:t>
      </w:r>
      <w:proofErr w:type="spellStart"/>
      <w:r w:rsidRPr="005357E1">
        <w:t>компетентнісно</w:t>
      </w:r>
      <w:proofErr w:type="spellEnd"/>
      <w:r w:rsidRPr="005357E1">
        <w:t xml:space="preserve"> </w:t>
      </w:r>
      <w:proofErr w:type="spellStart"/>
      <w:r w:rsidRPr="005357E1">
        <w:t>орієнтованих</w:t>
      </w:r>
      <w:proofErr w:type="spellEnd"/>
      <w:r w:rsidRPr="005357E1">
        <w:t xml:space="preserve"> </w:t>
      </w:r>
      <w:proofErr w:type="spellStart"/>
      <w:r w:rsidRPr="005357E1">
        <w:t>завдань</w:t>
      </w:r>
      <w:proofErr w:type="spellEnd"/>
      <w:r w:rsidRPr="005357E1">
        <w:t xml:space="preserve"> для </w:t>
      </w:r>
      <w:proofErr w:type="spellStart"/>
      <w:r w:rsidRPr="005357E1">
        <w:t>формування</w:t>
      </w:r>
      <w:proofErr w:type="spellEnd"/>
      <w:r w:rsidRPr="005357E1">
        <w:t xml:space="preserve"> в </w:t>
      </w:r>
      <w:proofErr w:type="spellStart"/>
      <w:r w:rsidRPr="005357E1">
        <w:t>учнів</w:t>
      </w:r>
      <w:proofErr w:type="spellEnd"/>
      <w:r w:rsidRPr="005357E1">
        <w:t xml:space="preserve"> </w:t>
      </w:r>
      <w:proofErr w:type="spellStart"/>
      <w:r w:rsidRPr="005357E1">
        <w:t>історичного</w:t>
      </w:r>
      <w:proofErr w:type="spellEnd"/>
      <w:r w:rsidRPr="005357E1">
        <w:t xml:space="preserve"> </w:t>
      </w:r>
      <w:proofErr w:type="spellStart"/>
      <w:r w:rsidRPr="005357E1">
        <w:t>мислення</w:t>
      </w:r>
      <w:proofErr w:type="spellEnd"/>
      <w:r w:rsidRPr="005357E1">
        <w:t xml:space="preserve"> та </w:t>
      </w:r>
      <w:proofErr w:type="spellStart"/>
      <w:r w:rsidRPr="005357E1">
        <w:t>громадянської</w:t>
      </w:r>
      <w:proofErr w:type="spellEnd"/>
      <w:r w:rsidRPr="005357E1">
        <w:t xml:space="preserve"> </w:t>
      </w:r>
      <w:proofErr w:type="spellStart"/>
      <w:proofErr w:type="gramStart"/>
      <w:r w:rsidRPr="005357E1">
        <w:t>св</w:t>
      </w:r>
      <w:proofErr w:type="gramEnd"/>
      <w:r w:rsidRPr="005357E1">
        <w:t>ідомості</w:t>
      </w:r>
      <w:proofErr w:type="spellEnd"/>
      <w:r w:rsidRPr="005357E1">
        <w:t>.</w:t>
      </w:r>
    </w:p>
    <w:p w:rsidR="00D4069A" w:rsidRPr="005357E1" w:rsidRDefault="00D4069A" w:rsidP="00D4069A">
      <w:pPr>
        <w:ind w:firstLine="708"/>
        <w:rPr>
          <w:lang w:val="uk-UA"/>
        </w:rPr>
      </w:pPr>
    </w:p>
    <w:p w:rsidR="00DF6D61" w:rsidRDefault="00D4069A" w:rsidP="00D4069A">
      <w:pPr>
        <w:ind w:firstLine="708"/>
        <w:rPr>
          <w:lang w:val="uk-UA"/>
        </w:rPr>
      </w:pPr>
      <w:proofErr w:type="spellStart"/>
      <w:r w:rsidRPr="005357E1">
        <w:rPr>
          <w:b/>
        </w:rPr>
        <w:t>Ключові</w:t>
      </w:r>
      <w:proofErr w:type="spellEnd"/>
      <w:r w:rsidRPr="005357E1">
        <w:rPr>
          <w:b/>
        </w:rPr>
        <w:t xml:space="preserve"> слова:</w:t>
      </w:r>
      <w:r w:rsidRPr="005357E1">
        <w:t xml:space="preserve"> </w:t>
      </w:r>
      <w:proofErr w:type="spellStart"/>
      <w:r w:rsidRPr="005357E1">
        <w:t>Правобережна</w:t>
      </w:r>
      <w:proofErr w:type="spellEnd"/>
      <w:r w:rsidRPr="005357E1">
        <w:t xml:space="preserve"> </w:t>
      </w:r>
      <w:proofErr w:type="spellStart"/>
      <w:r w:rsidRPr="005357E1">
        <w:t>Україна</w:t>
      </w:r>
      <w:proofErr w:type="spellEnd"/>
      <w:r w:rsidRPr="005357E1">
        <w:t xml:space="preserve">, </w:t>
      </w:r>
      <w:proofErr w:type="spellStart"/>
      <w:r w:rsidRPr="005357E1">
        <w:t>державотворчі</w:t>
      </w:r>
      <w:proofErr w:type="spellEnd"/>
      <w:r w:rsidRPr="005357E1">
        <w:t xml:space="preserve"> </w:t>
      </w:r>
      <w:proofErr w:type="spellStart"/>
      <w:r w:rsidRPr="005357E1">
        <w:t>процеси</w:t>
      </w:r>
      <w:proofErr w:type="spellEnd"/>
      <w:r w:rsidRPr="005357E1">
        <w:t xml:space="preserve">, </w:t>
      </w:r>
      <w:proofErr w:type="spellStart"/>
      <w:r w:rsidRPr="005357E1">
        <w:t>Юрій</w:t>
      </w:r>
      <w:proofErr w:type="spellEnd"/>
      <w:r w:rsidRPr="005357E1">
        <w:t xml:space="preserve"> </w:t>
      </w:r>
      <w:proofErr w:type="spellStart"/>
      <w:r w:rsidRPr="005357E1">
        <w:t>Хмельницький</w:t>
      </w:r>
      <w:proofErr w:type="spellEnd"/>
      <w:r w:rsidRPr="005357E1">
        <w:t xml:space="preserve">, </w:t>
      </w:r>
      <w:proofErr w:type="spellStart"/>
      <w:r w:rsidRPr="005357E1">
        <w:t>Георгій</w:t>
      </w:r>
      <w:proofErr w:type="spellEnd"/>
      <w:r w:rsidRPr="005357E1">
        <w:t xml:space="preserve"> </w:t>
      </w:r>
      <w:proofErr w:type="spellStart"/>
      <w:r w:rsidRPr="005357E1">
        <w:t>Дука</w:t>
      </w:r>
      <w:proofErr w:type="spellEnd"/>
      <w:r w:rsidRPr="005357E1">
        <w:t xml:space="preserve">, </w:t>
      </w:r>
      <w:proofErr w:type="spellStart"/>
      <w:r w:rsidRPr="005357E1">
        <w:t>козацька</w:t>
      </w:r>
      <w:proofErr w:type="spellEnd"/>
      <w:r w:rsidRPr="005357E1">
        <w:t xml:space="preserve"> старшина, XVII–XVIII ст., </w:t>
      </w:r>
      <w:proofErr w:type="spellStart"/>
      <w:proofErr w:type="gramStart"/>
      <w:r w:rsidRPr="005357E1">
        <w:t>Руїна</w:t>
      </w:r>
      <w:proofErr w:type="spellEnd"/>
      <w:proofErr w:type="gramEnd"/>
      <w:r w:rsidRPr="005357E1">
        <w:t>.</w:t>
      </w:r>
    </w:p>
    <w:p w:rsidR="002A5982" w:rsidRDefault="002A5982" w:rsidP="00D4069A">
      <w:pPr>
        <w:ind w:firstLine="708"/>
        <w:rPr>
          <w:lang w:val="uk-UA"/>
        </w:rPr>
      </w:pPr>
    </w:p>
    <w:p w:rsidR="002A5982" w:rsidRDefault="002A5982">
      <w:pPr>
        <w:spacing w:after="200" w:line="276" w:lineRule="auto"/>
        <w:jc w:val="left"/>
        <w:rPr>
          <w:lang w:val="uk-UA"/>
        </w:rPr>
      </w:pPr>
      <w:r>
        <w:rPr>
          <w:lang w:val="uk-UA"/>
        </w:rPr>
        <w:br w:type="page"/>
      </w:r>
    </w:p>
    <w:p w:rsidR="002A5982" w:rsidRPr="00A11FBA" w:rsidRDefault="002A5982" w:rsidP="002A5982">
      <w:pPr>
        <w:ind w:firstLine="720"/>
        <w:jc w:val="center"/>
        <w:rPr>
          <w:b/>
          <w:szCs w:val="28"/>
          <w:lang w:val="en-US"/>
        </w:rPr>
      </w:pPr>
      <w:r w:rsidRPr="00A11FBA">
        <w:rPr>
          <w:b/>
          <w:szCs w:val="28"/>
          <w:lang w:val="en-US"/>
        </w:rPr>
        <w:lastRenderedPageBreak/>
        <w:t>ABSTRACT</w:t>
      </w:r>
    </w:p>
    <w:p w:rsidR="002A5982" w:rsidRDefault="002A5982" w:rsidP="002A5982">
      <w:pPr>
        <w:spacing w:before="100" w:beforeAutospacing="1" w:after="100" w:afterAutospacing="1"/>
        <w:jc w:val="left"/>
        <w:rPr>
          <w:rStyle w:val="rynqvb"/>
          <w:b/>
          <w:lang w:val="uk-UA"/>
        </w:rPr>
      </w:pPr>
      <w:proofErr w:type="spellStart"/>
      <w:r w:rsidRPr="005357E1">
        <w:rPr>
          <w:b/>
          <w:lang w:val="en-US"/>
        </w:rPr>
        <w:t>Voytovych</w:t>
      </w:r>
      <w:proofErr w:type="spellEnd"/>
      <w:r w:rsidRPr="005357E1">
        <w:rPr>
          <w:b/>
          <w:lang w:val="en-US"/>
        </w:rPr>
        <w:t xml:space="preserve"> </w:t>
      </w:r>
      <w:r>
        <w:rPr>
          <w:b/>
          <w:lang w:val="en-US"/>
        </w:rPr>
        <w:t>Y. P</w:t>
      </w:r>
      <w:r w:rsidRPr="005357E1">
        <w:rPr>
          <w:b/>
          <w:lang w:val="en-US"/>
        </w:rPr>
        <w:t>. State-building processes in Right-Bank Ukraine in the last third of the 17th century and the early 18th century.</w:t>
      </w:r>
      <w:r w:rsidRPr="00371F58">
        <w:rPr>
          <w:rStyle w:val="hwtze"/>
          <w:lang w:val="en"/>
        </w:rPr>
        <w:t xml:space="preserve"> </w:t>
      </w:r>
      <w:proofErr w:type="gramStart"/>
      <w:r w:rsidRPr="00371F58">
        <w:rPr>
          <w:rStyle w:val="rynqvb"/>
          <w:b/>
          <w:lang w:val="en"/>
        </w:rPr>
        <w:t xml:space="preserve">Qualification work for obtaining the degree of </w:t>
      </w:r>
      <w:r w:rsidRPr="002A5982">
        <w:rPr>
          <w:rStyle w:val="rynqvb"/>
          <w:b/>
          <w:lang w:val="en-US"/>
        </w:rPr>
        <w:t>«</w:t>
      </w:r>
      <w:r w:rsidRPr="00371F58">
        <w:rPr>
          <w:rStyle w:val="rynqvb"/>
          <w:b/>
          <w:lang w:val="en"/>
        </w:rPr>
        <w:t>bachelor</w:t>
      </w:r>
      <w:r w:rsidRPr="002A5982">
        <w:rPr>
          <w:rStyle w:val="rynqvb"/>
          <w:b/>
          <w:lang w:val="en-US"/>
        </w:rPr>
        <w:t>»</w:t>
      </w:r>
      <w:r w:rsidRPr="00371F58">
        <w:rPr>
          <w:rStyle w:val="rynqvb"/>
          <w:b/>
          <w:lang w:val="en"/>
        </w:rPr>
        <w:t xml:space="preserve"> in the specialty 014 Secondary education (History).</w:t>
      </w:r>
      <w:proofErr w:type="gramEnd"/>
      <w:r w:rsidRPr="00371F58">
        <w:rPr>
          <w:rStyle w:val="hwtze"/>
          <w:lang w:val="en"/>
        </w:rPr>
        <w:t xml:space="preserve"> </w:t>
      </w:r>
      <w:r w:rsidRPr="002A5982">
        <w:rPr>
          <w:rStyle w:val="hwtze"/>
          <w:lang w:val="en-US"/>
        </w:rPr>
        <w:t xml:space="preserve"> </w:t>
      </w:r>
      <w:proofErr w:type="spellStart"/>
      <w:proofErr w:type="gramStart"/>
      <w:r w:rsidRPr="00371F58">
        <w:rPr>
          <w:rStyle w:val="rynqvb"/>
          <w:b/>
          <w:lang w:val="en"/>
        </w:rPr>
        <w:t>Ternopil</w:t>
      </w:r>
      <w:proofErr w:type="spellEnd"/>
      <w:r w:rsidRPr="00371F58">
        <w:rPr>
          <w:rStyle w:val="rynqvb"/>
          <w:b/>
        </w:rPr>
        <w:t xml:space="preserve"> </w:t>
      </w:r>
      <w:proofErr w:type="spellStart"/>
      <w:r w:rsidRPr="00371F58">
        <w:rPr>
          <w:rStyle w:val="rynqvb"/>
          <w:b/>
          <w:lang w:val="en"/>
        </w:rPr>
        <w:t>Volodymyr</w:t>
      </w:r>
      <w:proofErr w:type="spellEnd"/>
      <w:r w:rsidRPr="00371F58">
        <w:rPr>
          <w:rStyle w:val="rynqvb"/>
          <w:b/>
          <w:lang w:val="en"/>
        </w:rPr>
        <w:t xml:space="preserve"> </w:t>
      </w:r>
      <w:proofErr w:type="spellStart"/>
      <w:r w:rsidRPr="00371F58">
        <w:rPr>
          <w:rStyle w:val="rynqvb"/>
          <w:b/>
          <w:lang w:val="en"/>
        </w:rPr>
        <w:t>Hnatyuk</w:t>
      </w:r>
      <w:proofErr w:type="spellEnd"/>
      <w:r w:rsidRPr="00371F58">
        <w:rPr>
          <w:rStyle w:val="rynqvb"/>
          <w:b/>
        </w:rPr>
        <w:t xml:space="preserve"> </w:t>
      </w:r>
      <w:r w:rsidRPr="00371F58">
        <w:rPr>
          <w:rStyle w:val="rynqvb"/>
          <w:b/>
          <w:lang w:val="en"/>
        </w:rPr>
        <w:t>National University.</w:t>
      </w:r>
      <w:proofErr w:type="gramEnd"/>
      <w:r w:rsidRPr="00371F58">
        <w:rPr>
          <w:rStyle w:val="hwtze"/>
          <w:lang w:val="en"/>
        </w:rPr>
        <w:t xml:space="preserve"> </w:t>
      </w:r>
      <w:proofErr w:type="spellStart"/>
      <w:proofErr w:type="gramStart"/>
      <w:r w:rsidRPr="00371F58">
        <w:rPr>
          <w:rStyle w:val="rynqvb"/>
          <w:b/>
          <w:lang w:val="en"/>
        </w:rPr>
        <w:t>Ternopil</w:t>
      </w:r>
      <w:proofErr w:type="spellEnd"/>
      <w:r w:rsidRPr="00371F58">
        <w:rPr>
          <w:rStyle w:val="rynqvb"/>
          <w:b/>
          <w:lang w:val="en"/>
        </w:rPr>
        <w:t>, 202</w:t>
      </w:r>
      <w:r w:rsidRPr="00371F58">
        <w:rPr>
          <w:rStyle w:val="rynqvb"/>
          <w:b/>
          <w:lang w:val="uk-UA"/>
        </w:rPr>
        <w:t>6</w:t>
      </w:r>
      <w:r w:rsidRPr="00371F58">
        <w:rPr>
          <w:rStyle w:val="rynqvb"/>
          <w:b/>
          <w:lang w:val="en"/>
        </w:rPr>
        <w:t>.</w:t>
      </w:r>
      <w:proofErr w:type="gramEnd"/>
      <w:r w:rsidRPr="00371F58">
        <w:rPr>
          <w:rStyle w:val="rynqvb"/>
          <w:b/>
          <w:lang w:val="en"/>
        </w:rPr>
        <w:t xml:space="preserve"> </w:t>
      </w:r>
      <w:r>
        <w:rPr>
          <w:rStyle w:val="rynqvb"/>
          <w:b/>
          <w:lang w:val="uk-UA"/>
        </w:rPr>
        <w:t>70</w:t>
      </w:r>
      <w:r w:rsidRPr="00371F58">
        <w:rPr>
          <w:rStyle w:val="rynqvb"/>
          <w:b/>
          <w:lang w:val="en"/>
        </w:rPr>
        <w:t xml:space="preserve"> p.</w:t>
      </w:r>
    </w:p>
    <w:p w:rsidR="002A5982" w:rsidRPr="005357E1" w:rsidRDefault="002A5982" w:rsidP="002A5982">
      <w:pPr>
        <w:ind w:firstLine="708"/>
        <w:rPr>
          <w:lang w:val="en-US"/>
        </w:rPr>
      </w:pPr>
      <w:r w:rsidRPr="005357E1">
        <w:rPr>
          <w:lang w:val="en-US"/>
        </w:rPr>
        <w:t xml:space="preserve">This bachelor’s thesis presents a comprehensive study of state-building processes in Right-Bank Ukraine during the last third of the 17th century and the early 18th century, examining this period as a complex stage in the restoration of Ukrainian autonomy amid geopolitical tensions between the Polish-Lithuanian Commonwealth, the Ottoman Empire, and the Muscovite state. The author examines the region’s domestic political development during the reigns of </w:t>
      </w:r>
      <w:proofErr w:type="spellStart"/>
      <w:r w:rsidRPr="005357E1">
        <w:rPr>
          <w:lang w:val="en-US"/>
        </w:rPr>
        <w:t>Yuriy</w:t>
      </w:r>
      <w:proofErr w:type="spellEnd"/>
      <w:r w:rsidRPr="005357E1">
        <w:rPr>
          <w:lang w:val="en-US"/>
        </w:rPr>
        <w:t xml:space="preserve"> </w:t>
      </w:r>
      <w:proofErr w:type="spellStart"/>
      <w:r w:rsidRPr="005357E1">
        <w:rPr>
          <w:lang w:val="en-US"/>
        </w:rPr>
        <w:t>Khmelnytsky</w:t>
      </w:r>
      <w:proofErr w:type="spellEnd"/>
      <w:r w:rsidRPr="005357E1">
        <w:rPr>
          <w:lang w:val="en-US"/>
        </w:rPr>
        <w:t xml:space="preserve"> and </w:t>
      </w:r>
      <w:proofErr w:type="spellStart"/>
      <w:r w:rsidRPr="005357E1">
        <w:rPr>
          <w:lang w:val="en-US"/>
        </w:rPr>
        <w:t>Heorhiy</w:t>
      </w:r>
      <w:proofErr w:type="spellEnd"/>
      <w:r w:rsidRPr="005357E1">
        <w:rPr>
          <w:lang w:val="en-US"/>
        </w:rPr>
        <w:t xml:space="preserve"> </w:t>
      </w:r>
      <w:proofErr w:type="spellStart"/>
      <w:r w:rsidRPr="005357E1">
        <w:rPr>
          <w:lang w:val="en-US"/>
        </w:rPr>
        <w:t>Duka</w:t>
      </w:r>
      <w:proofErr w:type="spellEnd"/>
      <w:r w:rsidRPr="005357E1">
        <w:rPr>
          <w:lang w:val="en-US"/>
        </w:rPr>
        <w:t>, analyzing their political activities and attempts to consolidate the Right-Bank lands.</w:t>
      </w:r>
    </w:p>
    <w:p w:rsidR="002A5982" w:rsidRDefault="002A5982" w:rsidP="002A5982">
      <w:pPr>
        <w:ind w:firstLine="708"/>
        <w:rPr>
          <w:lang w:val="uk-UA"/>
        </w:rPr>
      </w:pPr>
      <w:r w:rsidRPr="005357E1">
        <w:rPr>
          <w:lang w:val="en-US"/>
        </w:rPr>
        <w:t xml:space="preserve">Significant attention is devoted to the political orientation of the Cossack leadership of the Right Bank in the 1680s and 1690s, particularly the activities of </w:t>
      </w:r>
      <w:proofErr w:type="spellStart"/>
      <w:r w:rsidRPr="005357E1">
        <w:rPr>
          <w:lang w:val="en-US"/>
        </w:rPr>
        <w:t>Stepan</w:t>
      </w:r>
      <w:proofErr w:type="spellEnd"/>
      <w:r w:rsidRPr="005357E1">
        <w:rPr>
          <w:lang w:val="en-US"/>
        </w:rPr>
        <w:t xml:space="preserve"> </w:t>
      </w:r>
      <w:proofErr w:type="spellStart"/>
      <w:r w:rsidRPr="005357E1">
        <w:rPr>
          <w:lang w:val="en-US"/>
        </w:rPr>
        <w:t>Kunitsky</w:t>
      </w:r>
      <w:proofErr w:type="spellEnd"/>
      <w:r w:rsidRPr="005357E1">
        <w:rPr>
          <w:lang w:val="en-US"/>
        </w:rPr>
        <w:t xml:space="preserve">, </w:t>
      </w:r>
      <w:proofErr w:type="spellStart"/>
      <w:r w:rsidRPr="005357E1">
        <w:rPr>
          <w:lang w:val="en-US"/>
        </w:rPr>
        <w:t>Andriy</w:t>
      </w:r>
      <w:proofErr w:type="spellEnd"/>
      <w:r w:rsidRPr="005357E1">
        <w:rPr>
          <w:lang w:val="en-US"/>
        </w:rPr>
        <w:t xml:space="preserve"> </w:t>
      </w:r>
      <w:proofErr w:type="spellStart"/>
      <w:r w:rsidRPr="005357E1">
        <w:rPr>
          <w:lang w:val="en-US"/>
        </w:rPr>
        <w:t>Mohyla</w:t>
      </w:r>
      <w:proofErr w:type="spellEnd"/>
      <w:r w:rsidRPr="005357E1">
        <w:rPr>
          <w:lang w:val="en-US"/>
        </w:rPr>
        <w:t xml:space="preserve">, </w:t>
      </w:r>
      <w:proofErr w:type="spellStart"/>
      <w:r w:rsidRPr="005357E1">
        <w:rPr>
          <w:lang w:val="en-US"/>
        </w:rPr>
        <w:t>Hryshko</w:t>
      </w:r>
      <w:proofErr w:type="spellEnd"/>
      <w:r w:rsidRPr="005357E1">
        <w:rPr>
          <w:lang w:val="en-US"/>
        </w:rPr>
        <w:t xml:space="preserve"> </w:t>
      </w:r>
      <w:proofErr w:type="spellStart"/>
      <w:r w:rsidRPr="005357E1">
        <w:rPr>
          <w:lang w:val="en-US"/>
        </w:rPr>
        <w:t>Ivanovych</w:t>
      </w:r>
      <w:proofErr w:type="spellEnd"/>
      <w:r w:rsidRPr="005357E1">
        <w:rPr>
          <w:lang w:val="en-US"/>
        </w:rPr>
        <w:t xml:space="preserve">, </w:t>
      </w:r>
      <w:proofErr w:type="spellStart"/>
      <w:r w:rsidRPr="005357E1">
        <w:rPr>
          <w:lang w:val="en-US"/>
        </w:rPr>
        <w:t>Samuil</w:t>
      </w:r>
      <w:proofErr w:type="spellEnd"/>
      <w:r w:rsidRPr="005357E1">
        <w:rPr>
          <w:lang w:val="en-US"/>
        </w:rPr>
        <w:t xml:space="preserve"> </w:t>
      </w:r>
      <w:proofErr w:type="spellStart"/>
      <w:r w:rsidRPr="005357E1">
        <w:rPr>
          <w:lang w:val="en-US"/>
        </w:rPr>
        <w:t>Samus</w:t>
      </w:r>
      <w:proofErr w:type="spellEnd"/>
      <w:r w:rsidRPr="005357E1">
        <w:rPr>
          <w:lang w:val="en-US"/>
        </w:rPr>
        <w:t xml:space="preserve">, and Semen </w:t>
      </w:r>
      <w:proofErr w:type="spellStart"/>
      <w:r w:rsidRPr="005357E1">
        <w:rPr>
          <w:lang w:val="en-US"/>
        </w:rPr>
        <w:t>Paliy</w:t>
      </w:r>
      <w:proofErr w:type="spellEnd"/>
      <w:r w:rsidRPr="005357E1">
        <w:rPr>
          <w:lang w:val="en-US"/>
        </w:rPr>
        <w:t xml:space="preserve">. The transformation of the tactics of the Right Bank hetmans is analyzed: from attempts to preserve autonomy under Ottoman protectorate to the transition to the authority of the Polish-Lithuanian Commonwealth after the Treaty of </w:t>
      </w:r>
      <w:proofErr w:type="spellStart"/>
      <w:r w:rsidRPr="005357E1">
        <w:rPr>
          <w:lang w:val="en-US"/>
        </w:rPr>
        <w:t>Karlovci</w:t>
      </w:r>
      <w:proofErr w:type="spellEnd"/>
      <w:r w:rsidRPr="005357E1">
        <w:rPr>
          <w:lang w:val="en-US"/>
        </w:rPr>
        <w:t xml:space="preserve"> in 1699. A separate section is devoted to teaching resources and methodological recommendations for studying the history of Right-Bank Ukraine during the Ruin in general secondary education institutions, as well as the development of competency-based tasks to foster historical thinking and civic consciousness in students.</w:t>
      </w:r>
    </w:p>
    <w:p w:rsidR="002A5982" w:rsidRPr="00EA5785" w:rsidRDefault="002A5982" w:rsidP="002A5982">
      <w:pPr>
        <w:ind w:firstLine="708"/>
        <w:rPr>
          <w:rStyle w:val="rynqvb"/>
          <w:color w:val="auto"/>
          <w:sz w:val="24"/>
          <w:lang w:val="uk-UA"/>
        </w:rPr>
      </w:pPr>
    </w:p>
    <w:p w:rsidR="002A5982" w:rsidRPr="00EA5785" w:rsidRDefault="002A5982" w:rsidP="002A5982">
      <w:pPr>
        <w:ind w:firstLine="708"/>
        <w:rPr>
          <w:lang w:val="en-US"/>
        </w:rPr>
      </w:pPr>
      <w:r w:rsidRPr="00EA5785">
        <w:rPr>
          <w:b/>
          <w:lang w:val="en-US"/>
        </w:rPr>
        <w:t>Key</w:t>
      </w:r>
      <w:r w:rsidRPr="00EA5785">
        <w:rPr>
          <w:b/>
          <w:lang w:val="uk-UA"/>
        </w:rPr>
        <w:t xml:space="preserve"> </w:t>
      </w:r>
      <w:r w:rsidRPr="00EA5785">
        <w:rPr>
          <w:b/>
          <w:lang w:val="en-US"/>
        </w:rPr>
        <w:t>words:</w:t>
      </w:r>
      <w:r w:rsidRPr="00EA5785">
        <w:rPr>
          <w:lang w:val="en-US"/>
        </w:rPr>
        <w:t xml:space="preserve"> Right-Bank Ukraine, state-building processes, </w:t>
      </w:r>
      <w:proofErr w:type="spellStart"/>
      <w:r w:rsidRPr="00EA5785">
        <w:rPr>
          <w:lang w:val="en-US"/>
        </w:rPr>
        <w:t>Yuriy</w:t>
      </w:r>
      <w:proofErr w:type="spellEnd"/>
      <w:r w:rsidRPr="00EA5785">
        <w:rPr>
          <w:lang w:val="en-US"/>
        </w:rPr>
        <w:t xml:space="preserve"> </w:t>
      </w:r>
      <w:proofErr w:type="spellStart"/>
      <w:r w:rsidRPr="00EA5785">
        <w:rPr>
          <w:lang w:val="en-US"/>
        </w:rPr>
        <w:t>Khmelnytsky</w:t>
      </w:r>
      <w:proofErr w:type="spellEnd"/>
      <w:r w:rsidRPr="00EA5785">
        <w:rPr>
          <w:lang w:val="en-US"/>
        </w:rPr>
        <w:t xml:space="preserve">, </w:t>
      </w:r>
      <w:proofErr w:type="spellStart"/>
      <w:r w:rsidRPr="00EA5785">
        <w:rPr>
          <w:lang w:val="en-US"/>
        </w:rPr>
        <w:t>Georgiy</w:t>
      </w:r>
      <w:proofErr w:type="spellEnd"/>
      <w:r w:rsidRPr="00EA5785">
        <w:rPr>
          <w:lang w:val="en-US"/>
        </w:rPr>
        <w:t xml:space="preserve"> </w:t>
      </w:r>
      <w:proofErr w:type="spellStart"/>
      <w:r w:rsidRPr="00EA5785">
        <w:rPr>
          <w:lang w:val="en-US"/>
        </w:rPr>
        <w:t>Duka</w:t>
      </w:r>
      <w:proofErr w:type="spellEnd"/>
      <w:r w:rsidRPr="00EA5785">
        <w:rPr>
          <w:lang w:val="en-US"/>
        </w:rPr>
        <w:t>, Cossack leadership, 17th–18th centuries, the Ruin.</w:t>
      </w:r>
    </w:p>
    <w:p w:rsidR="002A5982" w:rsidRPr="002A5982" w:rsidRDefault="002A5982" w:rsidP="00D4069A">
      <w:pPr>
        <w:ind w:firstLine="708"/>
        <w:rPr>
          <w:lang w:val="en-US"/>
        </w:rPr>
      </w:pPr>
      <w:bookmarkStart w:id="0" w:name="_GoBack"/>
      <w:bookmarkEnd w:id="0"/>
    </w:p>
    <w:sectPr w:rsidR="002A5982" w:rsidRPr="002A5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1CB"/>
    <w:rsid w:val="00001635"/>
    <w:rsid w:val="0000503E"/>
    <w:rsid w:val="00010E54"/>
    <w:rsid w:val="00011E81"/>
    <w:rsid w:val="00012FBF"/>
    <w:rsid w:val="00014602"/>
    <w:rsid w:val="00014C84"/>
    <w:rsid w:val="00036390"/>
    <w:rsid w:val="00042D22"/>
    <w:rsid w:val="00047A9B"/>
    <w:rsid w:val="00051DAB"/>
    <w:rsid w:val="0005338E"/>
    <w:rsid w:val="00056E7A"/>
    <w:rsid w:val="00080EC0"/>
    <w:rsid w:val="00082FA8"/>
    <w:rsid w:val="000872FC"/>
    <w:rsid w:val="000914D0"/>
    <w:rsid w:val="000A3442"/>
    <w:rsid w:val="000A3781"/>
    <w:rsid w:val="000A5E7C"/>
    <w:rsid w:val="000A7462"/>
    <w:rsid w:val="000B1343"/>
    <w:rsid w:val="000B4311"/>
    <w:rsid w:val="000C0FE4"/>
    <w:rsid w:val="000C2803"/>
    <w:rsid w:val="000C67D9"/>
    <w:rsid w:val="000C6AAD"/>
    <w:rsid w:val="000D1160"/>
    <w:rsid w:val="000F674C"/>
    <w:rsid w:val="001064F8"/>
    <w:rsid w:val="001071A9"/>
    <w:rsid w:val="00111984"/>
    <w:rsid w:val="00111D4F"/>
    <w:rsid w:val="00111F3D"/>
    <w:rsid w:val="00115243"/>
    <w:rsid w:val="001170A4"/>
    <w:rsid w:val="00123FB0"/>
    <w:rsid w:val="00132B0F"/>
    <w:rsid w:val="00142201"/>
    <w:rsid w:val="00144231"/>
    <w:rsid w:val="00150F46"/>
    <w:rsid w:val="0015176C"/>
    <w:rsid w:val="00151AA0"/>
    <w:rsid w:val="00151E9A"/>
    <w:rsid w:val="0015267E"/>
    <w:rsid w:val="00152E8E"/>
    <w:rsid w:val="00153C45"/>
    <w:rsid w:val="00162C44"/>
    <w:rsid w:val="00163EE9"/>
    <w:rsid w:val="0016685B"/>
    <w:rsid w:val="0017235E"/>
    <w:rsid w:val="001763DF"/>
    <w:rsid w:val="0018541F"/>
    <w:rsid w:val="00187BBA"/>
    <w:rsid w:val="001905F0"/>
    <w:rsid w:val="00193AE6"/>
    <w:rsid w:val="00196353"/>
    <w:rsid w:val="001A0478"/>
    <w:rsid w:val="001D5403"/>
    <w:rsid w:val="001E1B96"/>
    <w:rsid w:val="001E2406"/>
    <w:rsid w:val="001F51C1"/>
    <w:rsid w:val="00204570"/>
    <w:rsid w:val="002059D6"/>
    <w:rsid w:val="002121EC"/>
    <w:rsid w:val="00223572"/>
    <w:rsid w:val="002249A1"/>
    <w:rsid w:val="00224F40"/>
    <w:rsid w:val="00230D03"/>
    <w:rsid w:val="00242AB8"/>
    <w:rsid w:val="00242BF3"/>
    <w:rsid w:val="00243AC7"/>
    <w:rsid w:val="002516FD"/>
    <w:rsid w:val="00252411"/>
    <w:rsid w:val="00253A48"/>
    <w:rsid w:val="00257D2A"/>
    <w:rsid w:val="002674AE"/>
    <w:rsid w:val="0027013A"/>
    <w:rsid w:val="00272A38"/>
    <w:rsid w:val="00276C79"/>
    <w:rsid w:val="002A5982"/>
    <w:rsid w:val="002A6E03"/>
    <w:rsid w:val="002B1281"/>
    <w:rsid w:val="002C5BD9"/>
    <w:rsid w:val="002D15DD"/>
    <w:rsid w:val="002D57C1"/>
    <w:rsid w:val="002D77F1"/>
    <w:rsid w:val="002E51D2"/>
    <w:rsid w:val="002E5E89"/>
    <w:rsid w:val="002F5E95"/>
    <w:rsid w:val="00303D83"/>
    <w:rsid w:val="00304475"/>
    <w:rsid w:val="00304CD3"/>
    <w:rsid w:val="0031177E"/>
    <w:rsid w:val="00320B77"/>
    <w:rsid w:val="00323386"/>
    <w:rsid w:val="003245C2"/>
    <w:rsid w:val="00327BCD"/>
    <w:rsid w:val="00330AE5"/>
    <w:rsid w:val="00331BCD"/>
    <w:rsid w:val="00333142"/>
    <w:rsid w:val="00343887"/>
    <w:rsid w:val="00344EC5"/>
    <w:rsid w:val="00345AC3"/>
    <w:rsid w:val="00350C1E"/>
    <w:rsid w:val="003611BA"/>
    <w:rsid w:val="00362E96"/>
    <w:rsid w:val="0036376E"/>
    <w:rsid w:val="00363C9A"/>
    <w:rsid w:val="003709BD"/>
    <w:rsid w:val="00373308"/>
    <w:rsid w:val="00375E79"/>
    <w:rsid w:val="00377C2A"/>
    <w:rsid w:val="003849B9"/>
    <w:rsid w:val="003861EB"/>
    <w:rsid w:val="0039010D"/>
    <w:rsid w:val="003908C4"/>
    <w:rsid w:val="00390DAC"/>
    <w:rsid w:val="003958B0"/>
    <w:rsid w:val="003A446F"/>
    <w:rsid w:val="003A7775"/>
    <w:rsid w:val="003B19E2"/>
    <w:rsid w:val="003B4CE5"/>
    <w:rsid w:val="003B68F8"/>
    <w:rsid w:val="003C0115"/>
    <w:rsid w:val="003C05F1"/>
    <w:rsid w:val="003C7DB8"/>
    <w:rsid w:val="003D0138"/>
    <w:rsid w:val="003D0663"/>
    <w:rsid w:val="003D64AF"/>
    <w:rsid w:val="003E61D9"/>
    <w:rsid w:val="003F2E39"/>
    <w:rsid w:val="003F4BA2"/>
    <w:rsid w:val="003F6BB4"/>
    <w:rsid w:val="003F7830"/>
    <w:rsid w:val="004079E9"/>
    <w:rsid w:val="00410586"/>
    <w:rsid w:val="00412107"/>
    <w:rsid w:val="0041400A"/>
    <w:rsid w:val="004153DC"/>
    <w:rsid w:val="00415BF1"/>
    <w:rsid w:val="00416573"/>
    <w:rsid w:val="004201E0"/>
    <w:rsid w:val="00421B95"/>
    <w:rsid w:val="004253AF"/>
    <w:rsid w:val="00426FF8"/>
    <w:rsid w:val="004301C8"/>
    <w:rsid w:val="00435DDC"/>
    <w:rsid w:val="00436E36"/>
    <w:rsid w:val="00441E45"/>
    <w:rsid w:val="004427DE"/>
    <w:rsid w:val="00444D0A"/>
    <w:rsid w:val="004465DC"/>
    <w:rsid w:val="00447B06"/>
    <w:rsid w:val="00451D10"/>
    <w:rsid w:val="0045265A"/>
    <w:rsid w:val="00452CAE"/>
    <w:rsid w:val="004553CD"/>
    <w:rsid w:val="0046308E"/>
    <w:rsid w:val="00463946"/>
    <w:rsid w:val="00470EC3"/>
    <w:rsid w:val="00481536"/>
    <w:rsid w:val="004A028A"/>
    <w:rsid w:val="004A4076"/>
    <w:rsid w:val="004B6433"/>
    <w:rsid w:val="004B7804"/>
    <w:rsid w:val="004B7EC3"/>
    <w:rsid w:val="004C457B"/>
    <w:rsid w:val="004C5823"/>
    <w:rsid w:val="004C74FC"/>
    <w:rsid w:val="004F2FAB"/>
    <w:rsid w:val="004F5FFD"/>
    <w:rsid w:val="005009DF"/>
    <w:rsid w:val="00504AC5"/>
    <w:rsid w:val="0050518B"/>
    <w:rsid w:val="0050692A"/>
    <w:rsid w:val="00507DA0"/>
    <w:rsid w:val="00507F4E"/>
    <w:rsid w:val="005148DF"/>
    <w:rsid w:val="0052631A"/>
    <w:rsid w:val="005454A9"/>
    <w:rsid w:val="00545D9F"/>
    <w:rsid w:val="0055008C"/>
    <w:rsid w:val="00554273"/>
    <w:rsid w:val="00560AD0"/>
    <w:rsid w:val="0056255B"/>
    <w:rsid w:val="00563E51"/>
    <w:rsid w:val="005713F6"/>
    <w:rsid w:val="00574A12"/>
    <w:rsid w:val="00574BCF"/>
    <w:rsid w:val="00576806"/>
    <w:rsid w:val="005772E4"/>
    <w:rsid w:val="0058109A"/>
    <w:rsid w:val="005866F6"/>
    <w:rsid w:val="00586C3E"/>
    <w:rsid w:val="00587C91"/>
    <w:rsid w:val="00591385"/>
    <w:rsid w:val="00595360"/>
    <w:rsid w:val="00595459"/>
    <w:rsid w:val="005A0901"/>
    <w:rsid w:val="005A0AEF"/>
    <w:rsid w:val="005A58A7"/>
    <w:rsid w:val="005B1DEB"/>
    <w:rsid w:val="005B28D8"/>
    <w:rsid w:val="005B3002"/>
    <w:rsid w:val="005B546D"/>
    <w:rsid w:val="005C307F"/>
    <w:rsid w:val="005D73C4"/>
    <w:rsid w:val="005E741B"/>
    <w:rsid w:val="005F2CEC"/>
    <w:rsid w:val="005F6F03"/>
    <w:rsid w:val="00600CDF"/>
    <w:rsid w:val="0060136D"/>
    <w:rsid w:val="0060140D"/>
    <w:rsid w:val="00603D29"/>
    <w:rsid w:val="00605D8C"/>
    <w:rsid w:val="006075AE"/>
    <w:rsid w:val="0061416F"/>
    <w:rsid w:val="006276B9"/>
    <w:rsid w:val="00630D4F"/>
    <w:rsid w:val="0063587A"/>
    <w:rsid w:val="006460F2"/>
    <w:rsid w:val="00647247"/>
    <w:rsid w:val="0065060D"/>
    <w:rsid w:val="0066411C"/>
    <w:rsid w:val="00673E00"/>
    <w:rsid w:val="006757B3"/>
    <w:rsid w:val="0067723B"/>
    <w:rsid w:val="006803A6"/>
    <w:rsid w:val="00683503"/>
    <w:rsid w:val="006A074C"/>
    <w:rsid w:val="006B0C85"/>
    <w:rsid w:val="006B3F91"/>
    <w:rsid w:val="006B4ED0"/>
    <w:rsid w:val="006B6173"/>
    <w:rsid w:val="006C10F1"/>
    <w:rsid w:val="006C14B8"/>
    <w:rsid w:val="006C2FE1"/>
    <w:rsid w:val="006C3A64"/>
    <w:rsid w:val="006E0345"/>
    <w:rsid w:val="006E2901"/>
    <w:rsid w:val="006E4460"/>
    <w:rsid w:val="006E4EB2"/>
    <w:rsid w:val="006F4213"/>
    <w:rsid w:val="006F53A8"/>
    <w:rsid w:val="00701A15"/>
    <w:rsid w:val="007055A8"/>
    <w:rsid w:val="00711C8D"/>
    <w:rsid w:val="00716F06"/>
    <w:rsid w:val="00720A31"/>
    <w:rsid w:val="00725359"/>
    <w:rsid w:val="0073227E"/>
    <w:rsid w:val="00743E0B"/>
    <w:rsid w:val="007470D0"/>
    <w:rsid w:val="00753B5F"/>
    <w:rsid w:val="007739F1"/>
    <w:rsid w:val="00773D9E"/>
    <w:rsid w:val="00780C5C"/>
    <w:rsid w:val="00790700"/>
    <w:rsid w:val="007925A7"/>
    <w:rsid w:val="00792C46"/>
    <w:rsid w:val="00795553"/>
    <w:rsid w:val="007A13F7"/>
    <w:rsid w:val="007C33C1"/>
    <w:rsid w:val="007D2232"/>
    <w:rsid w:val="007E03DC"/>
    <w:rsid w:val="007F0DE1"/>
    <w:rsid w:val="00803353"/>
    <w:rsid w:val="00805658"/>
    <w:rsid w:val="008059EA"/>
    <w:rsid w:val="00810BB7"/>
    <w:rsid w:val="00827E7D"/>
    <w:rsid w:val="008316E3"/>
    <w:rsid w:val="00832E8C"/>
    <w:rsid w:val="00834B91"/>
    <w:rsid w:val="008505B7"/>
    <w:rsid w:val="0085263D"/>
    <w:rsid w:val="00854621"/>
    <w:rsid w:val="00854BEC"/>
    <w:rsid w:val="0087069C"/>
    <w:rsid w:val="0088742D"/>
    <w:rsid w:val="008B19F1"/>
    <w:rsid w:val="008B5A55"/>
    <w:rsid w:val="008B6B23"/>
    <w:rsid w:val="008C31DC"/>
    <w:rsid w:val="008C3979"/>
    <w:rsid w:val="008D6B31"/>
    <w:rsid w:val="008D7887"/>
    <w:rsid w:val="008E6AD0"/>
    <w:rsid w:val="008F0B16"/>
    <w:rsid w:val="008F0D54"/>
    <w:rsid w:val="00904052"/>
    <w:rsid w:val="00905294"/>
    <w:rsid w:val="0090540A"/>
    <w:rsid w:val="009105D0"/>
    <w:rsid w:val="00913A9F"/>
    <w:rsid w:val="00913B40"/>
    <w:rsid w:val="00913D89"/>
    <w:rsid w:val="0091784C"/>
    <w:rsid w:val="00920AF1"/>
    <w:rsid w:val="00924218"/>
    <w:rsid w:val="009314B2"/>
    <w:rsid w:val="00936927"/>
    <w:rsid w:val="00937540"/>
    <w:rsid w:val="009474FC"/>
    <w:rsid w:val="00950D71"/>
    <w:rsid w:val="0095640C"/>
    <w:rsid w:val="0096052A"/>
    <w:rsid w:val="00960FB0"/>
    <w:rsid w:val="009634C9"/>
    <w:rsid w:val="00973983"/>
    <w:rsid w:val="00982BC7"/>
    <w:rsid w:val="00984AAD"/>
    <w:rsid w:val="0099502C"/>
    <w:rsid w:val="009A30E2"/>
    <w:rsid w:val="009A484B"/>
    <w:rsid w:val="009A76FA"/>
    <w:rsid w:val="009B477F"/>
    <w:rsid w:val="009C016F"/>
    <w:rsid w:val="009C63E6"/>
    <w:rsid w:val="009D2319"/>
    <w:rsid w:val="009D4387"/>
    <w:rsid w:val="009F1355"/>
    <w:rsid w:val="009F2D65"/>
    <w:rsid w:val="009F7987"/>
    <w:rsid w:val="00A01DC9"/>
    <w:rsid w:val="00A07AE5"/>
    <w:rsid w:val="00A1125F"/>
    <w:rsid w:val="00A126A1"/>
    <w:rsid w:val="00A13DB7"/>
    <w:rsid w:val="00A20783"/>
    <w:rsid w:val="00A216D1"/>
    <w:rsid w:val="00A2492D"/>
    <w:rsid w:val="00A25B88"/>
    <w:rsid w:val="00A311FC"/>
    <w:rsid w:val="00A32B8C"/>
    <w:rsid w:val="00A36FF4"/>
    <w:rsid w:val="00A4201F"/>
    <w:rsid w:val="00A43D28"/>
    <w:rsid w:val="00A45768"/>
    <w:rsid w:val="00A477D3"/>
    <w:rsid w:val="00A501B9"/>
    <w:rsid w:val="00A56F9B"/>
    <w:rsid w:val="00A57CAD"/>
    <w:rsid w:val="00A66B59"/>
    <w:rsid w:val="00A677C1"/>
    <w:rsid w:val="00A76D2F"/>
    <w:rsid w:val="00A827B5"/>
    <w:rsid w:val="00A833EA"/>
    <w:rsid w:val="00A86073"/>
    <w:rsid w:val="00A922AA"/>
    <w:rsid w:val="00A953CC"/>
    <w:rsid w:val="00A96FC9"/>
    <w:rsid w:val="00AA1058"/>
    <w:rsid w:val="00AA2ED5"/>
    <w:rsid w:val="00AA5BDD"/>
    <w:rsid w:val="00AB3614"/>
    <w:rsid w:val="00AC3C36"/>
    <w:rsid w:val="00AE1C56"/>
    <w:rsid w:val="00B0082C"/>
    <w:rsid w:val="00B00F4D"/>
    <w:rsid w:val="00B04ADA"/>
    <w:rsid w:val="00B05CEE"/>
    <w:rsid w:val="00B14D84"/>
    <w:rsid w:val="00B251EB"/>
    <w:rsid w:val="00B27F99"/>
    <w:rsid w:val="00B31FBF"/>
    <w:rsid w:val="00B4391C"/>
    <w:rsid w:val="00B4476B"/>
    <w:rsid w:val="00B4644C"/>
    <w:rsid w:val="00B465CA"/>
    <w:rsid w:val="00B5286B"/>
    <w:rsid w:val="00B54FA7"/>
    <w:rsid w:val="00B6410E"/>
    <w:rsid w:val="00B65FF7"/>
    <w:rsid w:val="00B747A3"/>
    <w:rsid w:val="00B75D8A"/>
    <w:rsid w:val="00B7681B"/>
    <w:rsid w:val="00B77B5A"/>
    <w:rsid w:val="00B8072C"/>
    <w:rsid w:val="00B838E4"/>
    <w:rsid w:val="00B943FA"/>
    <w:rsid w:val="00BA580A"/>
    <w:rsid w:val="00BB453D"/>
    <w:rsid w:val="00BB4C8A"/>
    <w:rsid w:val="00BC1F49"/>
    <w:rsid w:val="00BD204A"/>
    <w:rsid w:val="00BE44E0"/>
    <w:rsid w:val="00BE6A3A"/>
    <w:rsid w:val="00BF0736"/>
    <w:rsid w:val="00BF1794"/>
    <w:rsid w:val="00BF20C9"/>
    <w:rsid w:val="00BF5BAF"/>
    <w:rsid w:val="00BF7D01"/>
    <w:rsid w:val="00C05AF7"/>
    <w:rsid w:val="00C10A70"/>
    <w:rsid w:val="00C110CA"/>
    <w:rsid w:val="00C12371"/>
    <w:rsid w:val="00C15C28"/>
    <w:rsid w:val="00C32F80"/>
    <w:rsid w:val="00C42AA8"/>
    <w:rsid w:val="00C44F62"/>
    <w:rsid w:val="00C4607C"/>
    <w:rsid w:val="00C472B0"/>
    <w:rsid w:val="00C50E6F"/>
    <w:rsid w:val="00C570E7"/>
    <w:rsid w:val="00C631CB"/>
    <w:rsid w:val="00C63BE9"/>
    <w:rsid w:val="00C76067"/>
    <w:rsid w:val="00C85DEC"/>
    <w:rsid w:val="00C8784E"/>
    <w:rsid w:val="00CA5706"/>
    <w:rsid w:val="00CB61AC"/>
    <w:rsid w:val="00CB690F"/>
    <w:rsid w:val="00CC3A36"/>
    <w:rsid w:val="00CC664E"/>
    <w:rsid w:val="00CC74E4"/>
    <w:rsid w:val="00CD7978"/>
    <w:rsid w:val="00CD7DC7"/>
    <w:rsid w:val="00CE5B1E"/>
    <w:rsid w:val="00CE6AD0"/>
    <w:rsid w:val="00CF5D0C"/>
    <w:rsid w:val="00CF6D19"/>
    <w:rsid w:val="00D05FB7"/>
    <w:rsid w:val="00D11B21"/>
    <w:rsid w:val="00D12CF2"/>
    <w:rsid w:val="00D179BD"/>
    <w:rsid w:val="00D221D0"/>
    <w:rsid w:val="00D25076"/>
    <w:rsid w:val="00D25910"/>
    <w:rsid w:val="00D25DB6"/>
    <w:rsid w:val="00D311D9"/>
    <w:rsid w:val="00D31638"/>
    <w:rsid w:val="00D33F30"/>
    <w:rsid w:val="00D4069A"/>
    <w:rsid w:val="00D41B8B"/>
    <w:rsid w:val="00D567DE"/>
    <w:rsid w:val="00D56E06"/>
    <w:rsid w:val="00D64BF2"/>
    <w:rsid w:val="00D66A9C"/>
    <w:rsid w:val="00D70E6C"/>
    <w:rsid w:val="00D729A8"/>
    <w:rsid w:val="00D7664A"/>
    <w:rsid w:val="00D779BF"/>
    <w:rsid w:val="00D806DC"/>
    <w:rsid w:val="00D82DB8"/>
    <w:rsid w:val="00D85F6A"/>
    <w:rsid w:val="00D901C0"/>
    <w:rsid w:val="00D902B0"/>
    <w:rsid w:val="00D90FB0"/>
    <w:rsid w:val="00D91754"/>
    <w:rsid w:val="00D9744A"/>
    <w:rsid w:val="00DA2A04"/>
    <w:rsid w:val="00DB0D02"/>
    <w:rsid w:val="00DB71F1"/>
    <w:rsid w:val="00DC1AFA"/>
    <w:rsid w:val="00DC2FC1"/>
    <w:rsid w:val="00DC3946"/>
    <w:rsid w:val="00DC3DFB"/>
    <w:rsid w:val="00DC4A21"/>
    <w:rsid w:val="00DE0301"/>
    <w:rsid w:val="00DE1A1E"/>
    <w:rsid w:val="00DF1866"/>
    <w:rsid w:val="00DF399E"/>
    <w:rsid w:val="00DF6D61"/>
    <w:rsid w:val="00E13AA9"/>
    <w:rsid w:val="00E16CBD"/>
    <w:rsid w:val="00E225FB"/>
    <w:rsid w:val="00E269BC"/>
    <w:rsid w:val="00E2712C"/>
    <w:rsid w:val="00E27A07"/>
    <w:rsid w:val="00E27EFA"/>
    <w:rsid w:val="00E33D7D"/>
    <w:rsid w:val="00E50CB7"/>
    <w:rsid w:val="00E5560C"/>
    <w:rsid w:val="00E5565A"/>
    <w:rsid w:val="00E559E6"/>
    <w:rsid w:val="00E563E3"/>
    <w:rsid w:val="00E65C84"/>
    <w:rsid w:val="00E75286"/>
    <w:rsid w:val="00E75619"/>
    <w:rsid w:val="00E8412F"/>
    <w:rsid w:val="00E879E8"/>
    <w:rsid w:val="00E91FD8"/>
    <w:rsid w:val="00E92BF7"/>
    <w:rsid w:val="00E92D07"/>
    <w:rsid w:val="00EA162B"/>
    <w:rsid w:val="00EA5396"/>
    <w:rsid w:val="00EB74AC"/>
    <w:rsid w:val="00ED4C53"/>
    <w:rsid w:val="00ED6E11"/>
    <w:rsid w:val="00ED7415"/>
    <w:rsid w:val="00EE1867"/>
    <w:rsid w:val="00EF4171"/>
    <w:rsid w:val="00F0071D"/>
    <w:rsid w:val="00F25F87"/>
    <w:rsid w:val="00F4112E"/>
    <w:rsid w:val="00F4658A"/>
    <w:rsid w:val="00F54790"/>
    <w:rsid w:val="00F6006E"/>
    <w:rsid w:val="00F60587"/>
    <w:rsid w:val="00F7034B"/>
    <w:rsid w:val="00F80FB3"/>
    <w:rsid w:val="00F845BA"/>
    <w:rsid w:val="00F95EC4"/>
    <w:rsid w:val="00F9717F"/>
    <w:rsid w:val="00F97F73"/>
    <w:rsid w:val="00FA018B"/>
    <w:rsid w:val="00FA064F"/>
    <w:rsid w:val="00FA1EC4"/>
    <w:rsid w:val="00FA3311"/>
    <w:rsid w:val="00FA370F"/>
    <w:rsid w:val="00FC51C8"/>
    <w:rsid w:val="00FC79FE"/>
    <w:rsid w:val="00FD1C1C"/>
    <w:rsid w:val="00FD69E9"/>
    <w:rsid w:val="00FE39B3"/>
    <w:rsid w:val="00FE4CE3"/>
    <w:rsid w:val="00FF173A"/>
    <w:rsid w:val="00FF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69A"/>
    <w:pPr>
      <w:spacing w:after="0" w:line="360" w:lineRule="auto"/>
      <w:jc w:val="both"/>
    </w:pPr>
    <w:rPr>
      <w:rFonts w:ascii="Times New Roman" w:hAnsi="Times New Roman" w:cs="Times New Roman"/>
      <w:color w:val="000000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162B"/>
    <w:pPr>
      <w:keepNext/>
      <w:spacing w:line="240" w:lineRule="auto"/>
      <w:jc w:val="center"/>
      <w:outlineLvl w:val="0"/>
    </w:pPr>
    <w:rPr>
      <w:b/>
      <w:color w:val="000000" w:themeColor="text1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162B"/>
    <w:rPr>
      <w:rFonts w:ascii="Times New Roman" w:eastAsia="Times New Roman" w:hAnsi="Times New Roman" w:cs="Times New Roman"/>
      <w:b/>
      <w:color w:val="000000" w:themeColor="text1"/>
      <w:sz w:val="28"/>
      <w:szCs w:val="20"/>
      <w:lang w:val="uk-UA" w:eastAsia="ru-RU"/>
    </w:rPr>
  </w:style>
  <w:style w:type="character" w:customStyle="1" w:styleId="hwtze">
    <w:name w:val="hwtze"/>
    <w:rsid w:val="002A5982"/>
  </w:style>
  <w:style w:type="character" w:customStyle="1" w:styleId="rynqvb">
    <w:name w:val="rynqvb"/>
    <w:rsid w:val="002A59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69A"/>
    <w:pPr>
      <w:spacing w:after="0" w:line="360" w:lineRule="auto"/>
      <w:jc w:val="both"/>
    </w:pPr>
    <w:rPr>
      <w:rFonts w:ascii="Times New Roman" w:hAnsi="Times New Roman" w:cs="Times New Roman"/>
      <w:color w:val="000000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162B"/>
    <w:pPr>
      <w:keepNext/>
      <w:spacing w:line="240" w:lineRule="auto"/>
      <w:jc w:val="center"/>
      <w:outlineLvl w:val="0"/>
    </w:pPr>
    <w:rPr>
      <w:b/>
      <w:color w:val="000000" w:themeColor="text1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162B"/>
    <w:rPr>
      <w:rFonts w:ascii="Times New Roman" w:eastAsia="Times New Roman" w:hAnsi="Times New Roman" w:cs="Times New Roman"/>
      <w:b/>
      <w:color w:val="000000" w:themeColor="text1"/>
      <w:sz w:val="28"/>
      <w:szCs w:val="20"/>
      <w:lang w:val="uk-UA" w:eastAsia="ru-RU"/>
    </w:rPr>
  </w:style>
  <w:style w:type="character" w:customStyle="1" w:styleId="hwtze">
    <w:name w:val="hwtze"/>
    <w:rsid w:val="002A5982"/>
  </w:style>
  <w:style w:type="character" w:customStyle="1" w:styleId="rynqvb">
    <w:name w:val="rynqvb"/>
    <w:rsid w:val="002A5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2938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</dc:creator>
  <cp:keywords/>
  <dc:description/>
  <cp:lastModifiedBy>Bogdan</cp:lastModifiedBy>
  <cp:revision>3</cp:revision>
  <dcterms:created xsi:type="dcterms:W3CDTF">2026-05-22T08:46:00Z</dcterms:created>
  <dcterms:modified xsi:type="dcterms:W3CDTF">2026-05-22T08:48:00Z</dcterms:modified>
</cp:coreProperties>
</file>