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D96A" w14:textId="7181AA28" w:rsidR="004A0835" w:rsidRPr="003A79B2" w:rsidRDefault="004A0835" w:rsidP="001B1641">
      <w:pPr>
        <w:pStyle w:val="ae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</w:rPr>
      </w:pPr>
      <w:r w:rsidRPr="003A79B2">
        <w:rPr>
          <w:b/>
          <w:bCs/>
          <w:sz w:val="28"/>
          <w:szCs w:val="28"/>
        </w:rPr>
        <w:t>АНОТАЦІЯ</w:t>
      </w:r>
    </w:p>
    <w:p w14:paraId="05E4EDDB" w14:textId="2EAAD634" w:rsidR="00833170" w:rsidRPr="003A79B2" w:rsidRDefault="009D5E90" w:rsidP="001B1641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3A79B2">
        <w:rPr>
          <w:b/>
          <w:bCs/>
          <w:sz w:val="28"/>
          <w:szCs w:val="28"/>
        </w:rPr>
        <w:t>Проців</w:t>
      </w:r>
      <w:proofErr w:type="spellEnd"/>
      <w:r w:rsidRPr="003A79B2">
        <w:rPr>
          <w:b/>
          <w:bCs/>
          <w:sz w:val="28"/>
          <w:szCs w:val="28"/>
        </w:rPr>
        <w:t xml:space="preserve"> А. В.</w:t>
      </w:r>
      <w:r w:rsidRPr="003A79B2">
        <w:rPr>
          <w:sz w:val="28"/>
          <w:szCs w:val="28"/>
        </w:rPr>
        <w:t xml:space="preserve"> </w:t>
      </w:r>
      <w:r w:rsidR="00AE5841" w:rsidRPr="003A79B2">
        <w:rPr>
          <w:sz w:val="28"/>
          <w:szCs w:val="28"/>
        </w:rPr>
        <w:t xml:space="preserve">Діяльність Іванни </w:t>
      </w:r>
      <w:proofErr w:type="spellStart"/>
      <w:r w:rsidR="00AE5841" w:rsidRPr="003A79B2">
        <w:rPr>
          <w:sz w:val="28"/>
          <w:szCs w:val="28"/>
        </w:rPr>
        <w:t>Блажкевич</w:t>
      </w:r>
      <w:proofErr w:type="spellEnd"/>
      <w:r w:rsidR="00D36D64" w:rsidRPr="003A79B2">
        <w:rPr>
          <w:sz w:val="28"/>
          <w:szCs w:val="28"/>
        </w:rPr>
        <w:t xml:space="preserve"> у</w:t>
      </w:r>
      <w:r w:rsidR="00AE5841" w:rsidRPr="003A79B2">
        <w:rPr>
          <w:sz w:val="28"/>
          <w:szCs w:val="28"/>
        </w:rPr>
        <w:t xml:space="preserve"> період 1914-1921 рр. </w:t>
      </w:r>
      <w:r w:rsidR="00D36D64" w:rsidRPr="003A79B2">
        <w:rPr>
          <w:sz w:val="28"/>
          <w:szCs w:val="28"/>
        </w:rPr>
        <w:t>Бакалаврська робота</w:t>
      </w:r>
      <w:r w:rsidR="00D00951" w:rsidRPr="003A79B2">
        <w:rPr>
          <w:sz w:val="28"/>
          <w:szCs w:val="28"/>
        </w:rPr>
        <w:t>. ТНПУ імені Володимира Гнатюка</w:t>
      </w:r>
      <w:r w:rsidR="0038321F" w:rsidRPr="003A79B2">
        <w:rPr>
          <w:sz w:val="28"/>
          <w:szCs w:val="28"/>
        </w:rPr>
        <w:t>,</w:t>
      </w:r>
      <w:r w:rsidR="00D00951" w:rsidRPr="003A79B2">
        <w:rPr>
          <w:sz w:val="28"/>
          <w:szCs w:val="28"/>
        </w:rPr>
        <w:t xml:space="preserve"> </w:t>
      </w:r>
      <w:r w:rsidR="0038321F" w:rsidRPr="003A79B2">
        <w:rPr>
          <w:sz w:val="28"/>
          <w:szCs w:val="28"/>
        </w:rPr>
        <w:t>історичний факультет, кафедра</w:t>
      </w:r>
      <w:r w:rsidR="009A5312" w:rsidRPr="003A79B2">
        <w:rPr>
          <w:sz w:val="28"/>
          <w:szCs w:val="28"/>
        </w:rPr>
        <w:t xml:space="preserve"> історії України, археології та спеціальних галузей історичних наук</w:t>
      </w:r>
      <w:r w:rsidR="0053623B" w:rsidRPr="003A79B2">
        <w:rPr>
          <w:sz w:val="28"/>
          <w:szCs w:val="28"/>
        </w:rPr>
        <w:t>, науковий керівник</w:t>
      </w:r>
      <w:r w:rsidR="005E618E">
        <w:rPr>
          <w:sz w:val="28"/>
          <w:szCs w:val="28"/>
        </w:rPr>
        <w:t xml:space="preserve"> </w:t>
      </w:r>
      <w:r w:rsidR="0053623B" w:rsidRPr="003A79B2">
        <w:rPr>
          <w:sz w:val="28"/>
          <w:szCs w:val="28"/>
        </w:rPr>
        <w:t xml:space="preserve">М. В. </w:t>
      </w:r>
      <w:proofErr w:type="spellStart"/>
      <w:r w:rsidR="0053623B" w:rsidRPr="003A79B2">
        <w:rPr>
          <w:sz w:val="28"/>
          <w:szCs w:val="28"/>
        </w:rPr>
        <w:t>Бармак</w:t>
      </w:r>
      <w:proofErr w:type="spellEnd"/>
      <w:r w:rsidR="0053623B" w:rsidRPr="003A79B2">
        <w:rPr>
          <w:sz w:val="28"/>
          <w:szCs w:val="28"/>
        </w:rPr>
        <w:t xml:space="preserve">, Тернопіль, </w:t>
      </w:r>
      <w:r w:rsidR="00A07360" w:rsidRPr="003A79B2">
        <w:rPr>
          <w:sz w:val="28"/>
          <w:szCs w:val="28"/>
        </w:rPr>
        <w:t>2026</w:t>
      </w:r>
      <w:r w:rsidR="00074E91">
        <w:rPr>
          <w:sz w:val="28"/>
          <w:szCs w:val="28"/>
        </w:rPr>
        <w:t>.</w:t>
      </w:r>
      <w:r w:rsidR="00A07360" w:rsidRPr="003A79B2">
        <w:rPr>
          <w:sz w:val="28"/>
          <w:szCs w:val="28"/>
        </w:rPr>
        <w:t xml:space="preserve"> 75 с. </w:t>
      </w:r>
    </w:p>
    <w:p w14:paraId="7AB8C984" w14:textId="1AB5953D" w:rsidR="00833170" w:rsidRPr="003A79B2" w:rsidRDefault="00334C92" w:rsidP="001B1641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81677A">
        <w:rPr>
          <w:sz w:val="28"/>
          <w:szCs w:val="28"/>
        </w:rPr>
        <w:t xml:space="preserve">бакалаврській </w:t>
      </w:r>
      <w:r>
        <w:rPr>
          <w:sz w:val="28"/>
          <w:szCs w:val="28"/>
        </w:rPr>
        <w:t xml:space="preserve">роботі проаналізовано життєвий шлях, світогляд та основні напрями діяльності Іванни </w:t>
      </w:r>
      <w:proofErr w:type="spellStart"/>
      <w:r>
        <w:rPr>
          <w:sz w:val="28"/>
          <w:szCs w:val="28"/>
        </w:rPr>
        <w:t>Блажкевич</w:t>
      </w:r>
      <w:proofErr w:type="spellEnd"/>
      <w:r>
        <w:rPr>
          <w:sz w:val="28"/>
          <w:szCs w:val="28"/>
        </w:rPr>
        <w:t>. Досліджено її громадську, педагогічну, просвітницьку й літературну працю, участь у культурно-освітніх товариствах та допомозі населенню в роки Першої світової війни. Встановлено вагомий внесок діячки у розвиток української освіти, жіночого руху та збереження національної ідентичності.</w:t>
      </w:r>
    </w:p>
    <w:p w14:paraId="0D230E82" w14:textId="747B8F35" w:rsidR="00500416" w:rsidRPr="003A79B2" w:rsidRDefault="00833170" w:rsidP="001B1641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A79B2">
        <w:rPr>
          <w:b/>
          <w:bCs/>
          <w:sz w:val="28"/>
          <w:szCs w:val="28"/>
        </w:rPr>
        <w:t>Ключові слова:</w:t>
      </w:r>
      <w:r w:rsidRPr="003A79B2">
        <w:rPr>
          <w:sz w:val="28"/>
          <w:szCs w:val="28"/>
        </w:rPr>
        <w:t xml:space="preserve"> Іванна </w:t>
      </w:r>
      <w:proofErr w:type="spellStart"/>
      <w:r w:rsidRPr="003A79B2">
        <w:rPr>
          <w:sz w:val="28"/>
          <w:szCs w:val="28"/>
        </w:rPr>
        <w:t>Блажкевич</w:t>
      </w:r>
      <w:proofErr w:type="spellEnd"/>
      <w:r w:rsidRPr="003A79B2">
        <w:rPr>
          <w:sz w:val="28"/>
          <w:szCs w:val="28"/>
        </w:rPr>
        <w:t>, Галичина, Перша світова війна, український жіночий рух, просвітницька діяльність, педагогічна діяльність, національне виховання, громадська діяльність, українська освіта, культурно-освітні товариства.</w:t>
      </w:r>
    </w:p>
    <w:p w14:paraId="27193C9F" w14:textId="13D885CB" w:rsidR="00166990" w:rsidRPr="00500416" w:rsidRDefault="00500416" w:rsidP="001B164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416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2B7DB664" w14:textId="170C51DE" w:rsidR="00ED586A" w:rsidRPr="003A79B2" w:rsidRDefault="00ED586A" w:rsidP="001B16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79B2">
        <w:rPr>
          <w:rFonts w:ascii="Times New Roman" w:hAnsi="Times New Roman" w:cs="Times New Roman"/>
          <w:b/>
          <w:bCs/>
          <w:sz w:val="28"/>
          <w:szCs w:val="28"/>
        </w:rPr>
        <w:t>Protsiv</w:t>
      </w:r>
      <w:proofErr w:type="spellEnd"/>
      <w:r w:rsidRPr="003A79B2">
        <w:rPr>
          <w:rFonts w:ascii="Times New Roman" w:hAnsi="Times New Roman" w:cs="Times New Roman"/>
          <w:b/>
          <w:bCs/>
          <w:sz w:val="28"/>
          <w:szCs w:val="28"/>
        </w:rPr>
        <w:t xml:space="preserve"> A. V.</w:t>
      </w:r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Ivanna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Blazhkevych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1914</w:t>
      </w:r>
      <w:r w:rsidR="00EA485B">
        <w:rPr>
          <w:rFonts w:ascii="Times New Roman" w:hAnsi="Times New Roman" w:cs="Times New Roman"/>
          <w:sz w:val="28"/>
          <w:szCs w:val="28"/>
        </w:rPr>
        <w:t xml:space="preserve"> </w:t>
      </w:r>
      <w:r w:rsidR="00A61F66">
        <w:rPr>
          <w:rFonts w:ascii="Times New Roman" w:hAnsi="Times New Roman" w:cs="Times New Roman"/>
          <w:sz w:val="28"/>
          <w:szCs w:val="28"/>
        </w:rPr>
        <w:t xml:space="preserve">- </w:t>
      </w:r>
      <w:r w:rsidRPr="003A79B2">
        <w:rPr>
          <w:rFonts w:ascii="Times New Roman" w:hAnsi="Times New Roman" w:cs="Times New Roman"/>
          <w:sz w:val="28"/>
          <w:szCs w:val="28"/>
        </w:rPr>
        <w:t xml:space="preserve">1921.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Bachelor’s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Archaeology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Specialized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Fields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Advisor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M. V.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Barmak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>, 2026</w:t>
      </w:r>
      <w:r w:rsidR="00074E91">
        <w:rPr>
          <w:rFonts w:ascii="Times New Roman" w:hAnsi="Times New Roman" w:cs="Times New Roman"/>
          <w:sz w:val="28"/>
          <w:szCs w:val="28"/>
        </w:rPr>
        <w:t xml:space="preserve">. </w:t>
      </w:r>
      <w:r w:rsidRPr="003A79B2">
        <w:rPr>
          <w:rFonts w:ascii="Times New Roman" w:hAnsi="Times New Roman" w:cs="Times New Roman"/>
          <w:sz w:val="28"/>
          <w:szCs w:val="28"/>
        </w:rPr>
        <w:t xml:space="preserve">75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4A273F" w14:textId="5C66BC12" w:rsidR="00EA7F9C" w:rsidRPr="003A79B2" w:rsidRDefault="00EA7F9C" w:rsidP="001B16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bachelor’s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worldview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areas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Ivanna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Blazhkevych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civic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involvement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assistance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World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I.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establishes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contribution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women’s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preservation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35C777" w14:textId="14F04B73" w:rsidR="00ED586A" w:rsidRPr="00500416" w:rsidRDefault="00ED586A" w:rsidP="001B16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79B2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Ivanna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Blazhkevych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Galicia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War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I,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women’s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civic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9B2">
        <w:rPr>
          <w:rFonts w:ascii="Times New Roman" w:hAnsi="Times New Roman" w:cs="Times New Roman"/>
          <w:sz w:val="28"/>
          <w:szCs w:val="28"/>
        </w:rPr>
        <w:t>societies</w:t>
      </w:r>
      <w:proofErr w:type="spellEnd"/>
      <w:r w:rsidRPr="003A79B2">
        <w:rPr>
          <w:rFonts w:ascii="Times New Roman" w:hAnsi="Times New Roman" w:cs="Times New Roman"/>
          <w:sz w:val="28"/>
          <w:szCs w:val="28"/>
        </w:rPr>
        <w:t>.</w:t>
      </w:r>
    </w:p>
    <w:sectPr w:rsidR="00ED586A" w:rsidRPr="00500416" w:rsidSect="00B54D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90"/>
    <w:rsid w:val="00074E91"/>
    <w:rsid w:val="001642A9"/>
    <w:rsid w:val="00166990"/>
    <w:rsid w:val="001B1641"/>
    <w:rsid w:val="00262157"/>
    <w:rsid w:val="00334C92"/>
    <w:rsid w:val="0037352C"/>
    <w:rsid w:val="0038321F"/>
    <w:rsid w:val="003A79B2"/>
    <w:rsid w:val="004A0835"/>
    <w:rsid w:val="004A3C23"/>
    <w:rsid w:val="00500416"/>
    <w:rsid w:val="0053623B"/>
    <w:rsid w:val="005B725E"/>
    <w:rsid w:val="005E618E"/>
    <w:rsid w:val="0062764E"/>
    <w:rsid w:val="0081677A"/>
    <w:rsid w:val="00833170"/>
    <w:rsid w:val="009A5312"/>
    <w:rsid w:val="009D5E90"/>
    <w:rsid w:val="00A07360"/>
    <w:rsid w:val="00A61F66"/>
    <w:rsid w:val="00AE5841"/>
    <w:rsid w:val="00B54D1A"/>
    <w:rsid w:val="00BD03A6"/>
    <w:rsid w:val="00D00951"/>
    <w:rsid w:val="00D36D64"/>
    <w:rsid w:val="00EA485B"/>
    <w:rsid w:val="00EA7F9C"/>
    <w:rsid w:val="00ED586A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C9C8F"/>
  <w15:chartTrackingRefBased/>
  <w15:docId w15:val="{BF1D1195-8B90-DF46-BC9E-265CF466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9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9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6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6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66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9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669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699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669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Проців</dc:creator>
  <cp:keywords/>
  <dc:description/>
  <cp:lastModifiedBy>Анастасія Проців</cp:lastModifiedBy>
  <cp:revision>2</cp:revision>
  <dcterms:created xsi:type="dcterms:W3CDTF">2026-06-15T21:23:00Z</dcterms:created>
  <dcterms:modified xsi:type="dcterms:W3CDTF">2026-06-15T21:23:00Z</dcterms:modified>
</cp:coreProperties>
</file>