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08C" w:rsidRDefault="00A8608C" w:rsidP="00A8608C">
      <w:pPr>
        <w:pStyle w:val="a3"/>
        <w:spacing w:before="0" w:beforeAutospacing="0" w:after="0" w:afterAutospacing="0" w:line="360" w:lineRule="auto"/>
        <w:ind w:firstLine="720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Анотація.</w:t>
      </w:r>
    </w:p>
    <w:p w:rsidR="00A8608C" w:rsidRDefault="00A8608C" w:rsidP="00A8608C">
      <w:pPr>
        <w:ind w:firstLine="720"/>
        <w:jc w:val="both"/>
      </w:pPr>
      <w:r>
        <w:rPr>
          <w:sz w:val="28"/>
          <w:szCs w:val="28"/>
        </w:rPr>
        <w:t xml:space="preserve">Костюк В. </w:t>
      </w:r>
      <w:proofErr w:type="spellStart"/>
      <w:r>
        <w:rPr>
          <w:sz w:val="28"/>
          <w:szCs w:val="28"/>
          <w:lang w:val="en-US"/>
        </w:rPr>
        <w:t>Політика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освіченого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абсолютизму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Габсбургів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та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її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реалізація</w:t>
      </w:r>
      <w:proofErr w:type="spellEnd"/>
      <w:r>
        <w:rPr>
          <w:sz w:val="28"/>
          <w:szCs w:val="28"/>
          <w:lang w:val="en-US"/>
        </w:rPr>
        <w:t xml:space="preserve"> у </w:t>
      </w:r>
      <w:proofErr w:type="spellStart"/>
      <w:r>
        <w:rPr>
          <w:sz w:val="28"/>
          <w:szCs w:val="28"/>
          <w:lang w:val="en-US"/>
        </w:rPr>
        <w:t>слов’янських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землях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монархії</w:t>
      </w:r>
      <w:proofErr w:type="spellEnd"/>
      <w:r>
        <w:rPr>
          <w:sz w:val="28"/>
          <w:szCs w:val="28"/>
          <w:lang w:val="en-US"/>
        </w:rPr>
        <w:t xml:space="preserve"> в </w:t>
      </w:r>
      <w:proofErr w:type="spellStart"/>
      <w:r>
        <w:rPr>
          <w:sz w:val="28"/>
          <w:szCs w:val="28"/>
          <w:lang w:val="en-US"/>
        </w:rPr>
        <w:t>другій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половині</w:t>
      </w:r>
      <w:proofErr w:type="spellEnd"/>
      <w:r>
        <w:rPr>
          <w:sz w:val="28"/>
          <w:szCs w:val="28"/>
          <w:lang w:val="en-US"/>
        </w:rPr>
        <w:t xml:space="preserve"> XVIII </w:t>
      </w:r>
      <w:proofErr w:type="spellStart"/>
      <w:r>
        <w:rPr>
          <w:sz w:val="28"/>
          <w:szCs w:val="28"/>
          <w:lang w:val="en-US"/>
        </w:rPr>
        <w:t>ст</w:t>
      </w:r>
      <w:proofErr w:type="spellEnd"/>
      <w:r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Кваліфікаційна робота. Тернопіль, 2026.</w:t>
      </w:r>
    </w:p>
    <w:p w:rsidR="00A8608C" w:rsidRDefault="00A8608C" w:rsidP="00A8608C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бакалаврській роботі досліджено політику </w:t>
      </w:r>
      <w:r>
        <w:rPr>
          <w:rStyle w:val="whitespace-normal"/>
          <w:sz w:val="28"/>
          <w:szCs w:val="28"/>
        </w:rPr>
        <w:t>освіченого абсолютизму</w:t>
      </w:r>
      <w:r>
        <w:rPr>
          <w:sz w:val="28"/>
          <w:szCs w:val="28"/>
        </w:rPr>
        <w:t xml:space="preserve"> у </w:t>
      </w:r>
      <w:r>
        <w:rPr>
          <w:rStyle w:val="whitespace-normal"/>
          <w:sz w:val="28"/>
          <w:szCs w:val="28"/>
        </w:rPr>
        <w:t>Габсбурзька монархія</w:t>
      </w:r>
      <w:r>
        <w:rPr>
          <w:sz w:val="28"/>
          <w:szCs w:val="28"/>
        </w:rPr>
        <w:t xml:space="preserve"> та особливості її реалізації у слов’янських регіонах у другій половині XVIII ст. Проаналізовано стан наукової розробки проблеми та джерельну базу дослідження, що включає нормативно-правові акти й адміністративні матеріали доби. Висвітлено соціально-політичні передумови реформ у слов’янських землях напередодні правління </w:t>
      </w:r>
      <w:r>
        <w:rPr>
          <w:rStyle w:val="whitespace-normal"/>
          <w:sz w:val="28"/>
          <w:szCs w:val="28"/>
        </w:rPr>
        <w:t>Марії Терезії</w:t>
      </w:r>
      <w:r>
        <w:rPr>
          <w:sz w:val="28"/>
          <w:szCs w:val="28"/>
        </w:rPr>
        <w:t xml:space="preserve"> та охарактеризовано основні напрями її реформаторської діяльності. Особливу увагу приділено механізмам упровадження принципів освіченого абсолютизму, зокрема централізації управління, кодифікації права та реформуванню освітньої системи. Розкрито специфіку імплементації реформ за правління </w:t>
      </w:r>
      <w:r>
        <w:rPr>
          <w:rStyle w:val="whitespace-normal"/>
          <w:sz w:val="28"/>
          <w:szCs w:val="28"/>
        </w:rPr>
        <w:t>Йосифа II</w:t>
      </w:r>
      <w:r>
        <w:rPr>
          <w:sz w:val="28"/>
          <w:szCs w:val="28"/>
        </w:rPr>
        <w:t xml:space="preserve"> у чеських, словацьких і південнослов’янських землях, а також їх соціально-правові та культурні наслідки. </w:t>
      </w:r>
    </w:p>
    <w:p w:rsidR="00A8608C" w:rsidRDefault="00A8608C" w:rsidP="00A8608C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Ключові слова:</w:t>
      </w:r>
      <w:r>
        <w:rPr>
          <w:sz w:val="28"/>
          <w:szCs w:val="28"/>
        </w:rPr>
        <w:t xml:space="preserve"> освічений абсолютизм; Габсбурзька монархія; Марія Терезія; Йосиф II; слов’янські землі; реформи XVIII ст.</w:t>
      </w:r>
    </w:p>
    <w:p w:rsidR="00A8608C" w:rsidRDefault="00A8608C" w:rsidP="00A8608C">
      <w:pPr>
        <w:widowControl/>
        <w:autoSpaceDE/>
        <w:jc w:val="center"/>
        <w:rPr>
          <w:b/>
          <w:bCs/>
          <w:sz w:val="28"/>
          <w:szCs w:val="28"/>
          <w:lang w:eastAsia="uk-UA"/>
        </w:rPr>
      </w:pPr>
      <w:proofErr w:type="spellStart"/>
      <w:r>
        <w:rPr>
          <w:b/>
          <w:bCs/>
          <w:sz w:val="28"/>
          <w:szCs w:val="28"/>
          <w:lang w:eastAsia="uk-UA"/>
        </w:rPr>
        <w:t>Abstract</w:t>
      </w:r>
      <w:proofErr w:type="spellEnd"/>
      <w:r>
        <w:rPr>
          <w:b/>
          <w:bCs/>
          <w:sz w:val="28"/>
          <w:szCs w:val="28"/>
          <w:lang w:eastAsia="uk-UA"/>
        </w:rPr>
        <w:t>.</w:t>
      </w:r>
    </w:p>
    <w:p w:rsidR="00A8608C" w:rsidRDefault="00A8608C" w:rsidP="00A8608C">
      <w:pPr>
        <w:widowControl/>
        <w:autoSpaceDE/>
        <w:ind w:firstLine="709"/>
        <w:jc w:val="both"/>
        <w:rPr>
          <w:sz w:val="28"/>
          <w:szCs w:val="28"/>
          <w:lang w:eastAsia="uk-UA"/>
        </w:rPr>
      </w:pPr>
      <w:proofErr w:type="spellStart"/>
      <w:r>
        <w:rPr>
          <w:sz w:val="28"/>
          <w:szCs w:val="28"/>
          <w:lang w:eastAsia="uk-UA"/>
        </w:rPr>
        <w:t>Kostiuk</w:t>
      </w:r>
      <w:proofErr w:type="spellEnd"/>
      <w:r>
        <w:rPr>
          <w:sz w:val="28"/>
          <w:szCs w:val="28"/>
          <w:lang w:eastAsia="uk-UA"/>
        </w:rPr>
        <w:t xml:space="preserve"> V. </w:t>
      </w:r>
      <w:proofErr w:type="spellStart"/>
      <w:r>
        <w:rPr>
          <w:iCs/>
          <w:sz w:val="28"/>
          <w:szCs w:val="28"/>
          <w:lang w:eastAsia="uk-UA"/>
        </w:rPr>
        <w:t>The</w:t>
      </w:r>
      <w:proofErr w:type="spellEnd"/>
      <w:r>
        <w:rPr>
          <w:iCs/>
          <w:sz w:val="28"/>
          <w:szCs w:val="28"/>
          <w:lang w:eastAsia="uk-UA"/>
        </w:rPr>
        <w:t xml:space="preserve"> </w:t>
      </w:r>
      <w:proofErr w:type="spellStart"/>
      <w:r>
        <w:rPr>
          <w:iCs/>
          <w:sz w:val="28"/>
          <w:szCs w:val="28"/>
          <w:lang w:eastAsia="uk-UA"/>
        </w:rPr>
        <w:t>Policy</w:t>
      </w:r>
      <w:proofErr w:type="spellEnd"/>
      <w:r>
        <w:rPr>
          <w:iCs/>
          <w:sz w:val="28"/>
          <w:szCs w:val="28"/>
          <w:lang w:eastAsia="uk-UA"/>
        </w:rPr>
        <w:t xml:space="preserve"> </w:t>
      </w:r>
      <w:proofErr w:type="spellStart"/>
      <w:r>
        <w:rPr>
          <w:iCs/>
          <w:sz w:val="28"/>
          <w:szCs w:val="28"/>
          <w:lang w:eastAsia="uk-UA"/>
        </w:rPr>
        <w:t>of</w:t>
      </w:r>
      <w:proofErr w:type="spellEnd"/>
      <w:r>
        <w:rPr>
          <w:iCs/>
          <w:sz w:val="28"/>
          <w:szCs w:val="28"/>
          <w:lang w:eastAsia="uk-UA"/>
        </w:rPr>
        <w:t xml:space="preserve"> </w:t>
      </w:r>
      <w:proofErr w:type="spellStart"/>
      <w:r>
        <w:rPr>
          <w:iCs/>
          <w:sz w:val="28"/>
          <w:szCs w:val="28"/>
          <w:lang w:eastAsia="uk-UA"/>
        </w:rPr>
        <w:t>Enlightened</w:t>
      </w:r>
      <w:proofErr w:type="spellEnd"/>
      <w:r>
        <w:rPr>
          <w:iCs/>
          <w:sz w:val="28"/>
          <w:szCs w:val="28"/>
          <w:lang w:eastAsia="uk-UA"/>
        </w:rPr>
        <w:t xml:space="preserve"> </w:t>
      </w:r>
      <w:proofErr w:type="spellStart"/>
      <w:r>
        <w:rPr>
          <w:iCs/>
          <w:sz w:val="28"/>
          <w:szCs w:val="28"/>
          <w:lang w:eastAsia="uk-UA"/>
        </w:rPr>
        <w:t>Absolutism</w:t>
      </w:r>
      <w:proofErr w:type="spellEnd"/>
      <w:r>
        <w:rPr>
          <w:iCs/>
          <w:sz w:val="28"/>
          <w:szCs w:val="28"/>
          <w:lang w:eastAsia="uk-UA"/>
        </w:rPr>
        <w:t xml:space="preserve"> </w:t>
      </w:r>
      <w:proofErr w:type="spellStart"/>
      <w:r>
        <w:rPr>
          <w:iCs/>
          <w:sz w:val="28"/>
          <w:szCs w:val="28"/>
          <w:lang w:eastAsia="uk-UA"/>
        </w:rPr>
        <w:t>of</w:t>
      </w:r>
      <w:proofErr w:type="spellEnd"/>
      <w:r>
        <w:rPr>
          <w:iCs/>
          <w:sz w:val="28"/>
          <w:szCs w:val="28"/>
          <w:lang w:eastAsia="uk-UA"/>
        </w:rPr>
        <w:t xml:space="preserve"> </w:t>
      </w:r>
      <w:proofErr w:type="spellStart"/>
      <w:r>
        <w:rPr>
          <w:iCs/>
          <w:sz w:val="28"/>
          <w:szCs w:val="28"/>
          <w:lang w:eastAsia="uk-UA"/>
        </w:rPr>
        <w:t>the</w:t>
      </w:r>
      <w:proofErr w:type="spellEnd"/>
      <w:r>
        <w:rPr>
          <w:iCs/>
          <w:sz w:val="28"/>
          <w:szCs w:val="28"/>
          <w:lang w:eastAsia="uk-UA"/>
        </w:rPr>
        <w:t xml:space="preserve"> </w:t>
      </w:r>
      <w:proofErr w:type="spellStart"/>
      <w:r>
        <w:rPr>
          <w:iCs/>
          <w:sz w:val="28"/>
          <w:szCs w:val="28"/>
          <w:lang w:eastAsia="uk-UA"/>
        </w:rPr>
        <w:t>Habsburgs</w:t>
      </w:r>
      <w:proofErr w:type="spellEnd"/>
      <w:r>
        <w:rPr>
          <w:iCs/>
          <w:sz w:val="28"/>
          <w:szCs w:val="28"/>
          <w:lang w:eastAsia="uk-UA"/>
        </w:rPr>
        <w:t xml:space="preserve"> </w:t>
      </w:r>
      <w:proofErr w:type="spellStart"/>
      <w:r>
        <w:rPr>
          <w:iCs/>
          <w:sz w:val="28"/>
          <w:szCs w:val="28"/>
          <w:lang w:eastAsia="uk-UA"/>
        </w:rPr>
        <w:t>and</w:t>
      </w:r>
      <w:proofErr w:type="spellEnd"/>
      <w:r>
        <w:rPr>
          <w:iCs/>
          <w:sz w:val="28"/>
          <w:szCs w:val="28"/>
          <w:lang w:eastAsia="uk-UA"/>
        </w:rPr>
        <w:t xml:space="preserve"> </w:t>
      </w:r>
      <w:proofErr w:type="spellStart"/>
      <w:r>
        <w:rPr>
          <w:iCs/>
          <w:sz w:val="28"/>
          <w:szCs w:val="28"/>
          <w:lang w:eastAsia="uk-UA"/>
        </w:rPr>
        <w:t>Its</w:t>
      </w:r>
      <w:proofErr w:type="spellEnd"/>
      <w:r>
        <w:rPr>
          <w:iCs/>
          <w:sz w:val="28"/>
          <w:szCs w:val="28"/>
          <w:lang w:eastAsia="uk-UA"/>
        </w:rPr>
        <w:t xml:space="preserve"> </w:t>
      </w:r>
      <w:proofErr w:type="spellStart"/>
      <w:r>
        <w:rPr>
          <w:iCs/>
          <w:sz w:val="28"/>
          <w:szCs w:val="28"/>
          <w:lang w:eastAsia="uk-UA"/>
        </w:rPr>
        <w:t>Implementation</w:t>
      </w:r>
      <w:proofErr w:type="spellEnd"/>
      <w:r>
        <w:rPr>
          <w:iCs/>
          <w:sz w:val="28"/>
          <w:szCs w:val="28"/>
          <w:lang w:eastAsia="uk-UA"/>
        </w:rPr>
        <w:t xml:space="preserve"> </w:t>
      </w:r>
      <w:proofErr w:type="spellStart"/>
      <w:r>
        <w:rPr>
          <w:iCs/>
          <w:sz w:val="28"/>
          <w:szCs w:val="28"/>
          <w:lang w:eastAsia="uk-UA"/>
        </w:rPr>
        <w:t>in</w:t>
      </w:r>
      <w:proofErr w:type="spellEnd"/>
      <w:r>
        <w:rPr>
          <w:iCs/>
          <w:sz w:val="28"/>
          <w:szCs w:val="28"/>
          <w:lang w:eastAsia="uk-UA"/>
        </w:rPr>
        <w:t xml:space="preserve"> </w:t>
      </w:r>
      <w:proofErr w:type="spellStart"/>
      <w:r>
        <w:rPr>
          <w:iCs/>
          <w:sz w:val="28"/>
          <w:szCs w:val="28"/>
          <w:lang w:eastAsia="uk-UA"/>
        </w:rPr>
        <w:t>the</w:t>
      </w:r>
      <w:proofErr w:type="spellEnd"/>
      <w:r>
        <w:rPr>
          <w:iCs/>
          <w:sz w:val="28"/>
          <w:szCs w:val="28"/>
          <w:lang w:eastAsia="uk-UA"/>
        </w:rPr>
        <w:t xml:space="preserve"> </w:t>
      </w:r>
      <w:proofErr w:type="spellStart"/>
      <w:r>
        <w:rPr>
          <w:iCs/>
          <w:sz w:val="28"/>
          <w:szCs w:val="28"/>
          <w:lang w:eastAsia="uk-UA"/>
        </w:rPr>
        <w:t>Slavic</w:t>
      </w:r>
      <w:proofErr w:type="spellEnd"/>
      <w:r>
        <w:rPr>
          <w:iCs/>
          <w:sz w:val="28"/>
          <w:szCs w:val="28"/>
          <w:lang w:eastAsia="uk-UA"/>
        </w:rPr>
        <w:t xml:space="preserve"> </w:t>
      </w:r>
      <w:proofErr w:type="spellStart"/>
      <w:r>
        <w:rPr>
          <w:iCs/>
          <w:sz w:val="28"/>
          <w:szCs w:val="28"/>
          <w:lang w:eastAsia="uk-UA"/>
        </w:rPr>
        <w:t>Lands</w:t>
      </w:r>
      <w:proofErr w:type="spellEnd"/>
      <w:r>
        <w:rPr>
          <w:iCs/>
          <w:sz w:val="28"/>
          <w:szCs w:val="28"/>
          <w:lang w:eastAsia="uk-UA"/>
        </w:rPr>
        <w:t xml:space="preserve"> </w:t>
      </w:r>
      <w:proofErr w:type="spellStart"/>
      <w:r>
        <w:rPr>
          <w:iCs/>
          <w:sz w:val="28"/>
          <w:szCs w:val="28"/>
          <w:lang w:eastAsia="uk-UA"/>
        </w:rPr>
        <w:t>of</w:t>
      </w:r>
      <w:proofErr w:type="spellEnd"/>
      <w:r>
        <w:rPr>
          <w:iCs/>
          <w:sz w:val="28"/>
          <w:szCs w:val="28"/>
          <w:lang w:eastAsia="uk-UA"/>
        </w:rPr>
        <w:t xml:space="preserve"> </w:t>
      </w:r>
      <w:proofErr w:type="spellStart"/>
      <w:r>
        <w:rPr>
          <w:iCs/>
          <w:sz w:val="28"/>
          <w:szCs w:val="28"/>
          <w:lang w:eastAsia="uk-UA"/>
        </w:rPr>
        <w:t>the</w:t>
      </w:r>
      <w:proofErr w:type="spellEnd"/>
      <w:r>
        <w:rPr>
          <w:iCs/>
          <w:sz w:val="28"/>
          <w:szCs w:val="28"/>
          <w:lang w:eastAsia="uk-UA"/>
        </w:rPr>
        <w:t xml:space="preserve"> </w:t>
      </w:r>
      <w:proofErr w:type="spellStart"/>
      <w:r>
        <w:rPr>
          <w:iCs/>
          <w:sz w:val="28"/>
          <w:szCs w:val="28"/>
          <w:lang w:eastAsia="uk-UA"/>
        </w:rPr>
        <w:t>Monarchy</w:t>
      </w:r>
      <w:proofErr w:type="spellEnd"/>
      <w:r>
        <w:rPr>
          <w:iCs/>
          <w:sz w:val="28"/>
          <w:szCs w:val="28"/>
          <w:lang w:eastAsia="uk-UA"/>
        </w:rPr>
        <w:t xml:space="preserve"> </w:t>
      </w:r>
      <w:proofErr w:type="spellStart"/>
      <w:r>
        <w:rPr>
          <w:iCs/>
          <w:sz w:val="28"/>
          <w:szCs w:val="28"/>
          <w:lang w:eastAsia="uk-UA"/>
        </w:rPr>
        <w:t>in</w:t>
      </w:r>
      <w:proofErr w:type="spellEnd"/>
      <w:r>
        <w:rPr>
          <w:iCs/>
          <w:sz w:val="28"/>
          <w:szCs w:val="28"/>
          <w:lang w:eastAsia="uk-UA"/>
        </w:rPr>
        <w:t xml:space="preserve"> </w:t>
      </w:r>
      <w:proofErr w:type="spellStart"/>
      <w:r>
        <w:rPr>
          <w:iCs/>
          <w:sz w:val="28"/>
          <w:szCs w:val="28"/>
          <w:lang w:eastAsia="uk-UA"/>
        </w:rPr>
        <w:t>the</w:t>
      </w:r>
      <w:proofErr w:type="spellEnd"/>
      <w:r>
        <w:rPr>
          <w:iCs/>
          <w:sz w:val="28"/>
          <w:szCs w:val="28"/>
          <w:lang w:eastAsia="uk-UA"/>
        </w:rPr>
        <w:t xml:space="preserve"> </w:t>
      </w:r>
      <w:proofErr w:type="spellStart"/>
      <w:r>
        <w:rPr>
          <w:iCs/>
          <w:sz w:val="28"/>
          <w:szCs w:val="28"/>
          <w:lang w:eastAsia="uk-UA"/>
        </w:rPr>
        <w:t>Second</w:t>
      </w:r>
      <w:proofErr w:type="spellEnd"/>
      <w:r>
        <w:rPr>
          <w:iCs/>
          <w:sz w:val="28"/>
          <w:szCs w:val="28"/>
          <w:lang w:eastAsia="uk-UA"/>
        </w:rPr>
        <w:t xml:space="preserve"> </w:t>
      </w:r>
      <w:proofErr w:type="spellStart"/>
      <w:r>
        <w:rPr>
          <w:iCs/>
          <w:sz w:val="28"/>
          <w:szCs w:val="28"/>
          <w:lang w:eastAsia="uk-UA"/>
        </w:rPr>
        <w:t>Half</w:t>
      </w:r>
      <w:proofErr w:type="spellEnd"/>
      <w:r>
        <w:rPr>
          <w:iCs/>
          <w:sz w:val="28"/>
          <w:szCs w:val="28"/>
          <w:lang w:eastAsia="uk-UA"/>
        </w:rPr>
        <w:t xml:space="preserve"> </w:t>
      </w:r>
      <w:proofErr w:type="spellStart"/>
      <w:r>
        <w:rPr>
          <w:iCs/>
          <w:sz w:val="28"/>
          <w:szCs w:val="28"/>
          <w:lang w:eastAsia="uk-UA"/>
        </w:rPr>
        <w:t>of</w:t>
      </w:r>
      <w:proofErr w:type="spellEnd"/>
      <w:r>
        <w:rPr>
          <w:iCs/>
          <w:sz w:val="28"/>
          <w:szCs w:val="28"/>
          <w:lang w:eastAsia="uk-UA"/>
        </w:rPr>
        <w:t xml:space="preserve"> </w:t>
      </w:r>
      <w:proofErr w:type="spellStart"/>
      <w:r>
        <w:rPr>
          <w:iCs/>
          <w:sz w:val="28"/>
          <w:szCs w:val="28"/>
          <w:lang w:eastAsia="uk-UA"/>
        </w:rPr>
        <w:t>the</w:t>
      </w:r>
      <w:proofErr w:type="spellEnd"/>
      <w:r>
        <w:rPr>
          <w:iCs/>
          <w:sz w:val="28"/>
          <w:szCs w:val="28"/>
          <w:lang w:eastAsia="uk-UA"/>
        </w:rPr>
        <w:t xml:space="preserve"> 18th </w:t>
      </w:r>
      <w:proofErr w:type="spellStart"/>
      <w:r>
        <w:rPr>
          <w:iCs/>
          <w:sz w:val="28"/>
          <w:szCs w:val="28"/>
          <w:lang w:eastAsia="uk-UA"/>
        </w:rPr>
        <w:t>Century</w:t>
      </w:r>
      <w:proofErr w:type="spellEnd"/>
      <w:r>
        <w:rPr>
          <w:iCs/>
          <w:sz w:val="28"/>
          <w:szCs w:val="28"/>
          <w:lang w:eastAsia="uk-UA"/>
        </w:rPr>
        <w:t>.</w:t>
      </w:r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Qualification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Thesis</w:t>
      </w:r>
      <w:proofErr w:type="spellEnd"/>
      <w:r>
        <w:rPr>
          <w:sz w:val="28"/>
          <w:szCs w:val="28"/>
          <w:lang w:eastAsia="uk-UA"/>
        </w:rPr>
        <w:t xml:space="preserve">. </w:t>
      </w:r>
      <w:proofErr w:type="spellStart"/>
      <w:r>
        <w:rPr>
          <w:sz w:val="28"/>
          <w:szCs w:val="28"/>
          <w:lang w:eastAsia="uk-UA"/>
        </w:rPr>
        <w:t>Ternopil</w:t>
      </w:r>
      <w:proofErr w:type="spellEnd"/>
      <w:r>
        <w:rPr>
          <w:sz w:val="28"/>
          <w:szCs w:val="28"/>
          <w:lang w:eastAsia="uk-UA"/>
        </w:rPr>
        <w:t>, 2026.</w:t>
      </w:r>
    </w:p>
    <w:p w:rsidR="00A8608C" w:rsidRDefault="00A8608C" w:rsidP="00A8608C">
      <w:pPr>
        <w:widowControl/>
        <w:autoSpaceDE/>
        <w:ind w:firstLine="709"/>
        <w:jc w:val="both"/>
        <w:rPr>
          <w:sz w:val="28"/>
          <w:szCs w:val="28"/>
          <w:lang w:eastAsia="uk-UA"/>
        </w:rPr>
      </w:pPr>
      <w:proofErr w:type="spellStart"/>
      <w:r>
        <w:rPr>
          <w:sz w:val="28"/>
          <w:szCs w:val="28"/>
          <w:lang w:eastAsia="uk-UA"/>
        </w:rPr>
        <w:t>The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bachelor’s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thesis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examines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the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policy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of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Enlightened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absolutism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in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the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Habsburg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Monarchy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and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the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peculiarities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of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its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implementation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in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the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Slavic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regions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in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the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second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half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of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the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eighteenth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century</w:t>
      </w:r>
      <w:proofErr w:type="spellEnd"/>
      <w:r>
        <w:rPr>
          <w:sz w:val="28"/>
          <w:szCs w:val="28"/>
          <w:lang w:eastAsia="uk-UA"/>
        </w:rPr>
        <w:t xml:space="preserve">. </w:t>
      </w:r>
      <w:proofErr w:type="spellStart"/>
      <w:r>
        <w:rPr>
          <w:sz w:val="28"/>
          <w:szCs w:val="28"/>
          <w:lang w:eastAsia="uk-UA"/>
        </w:rPr>
        <w:t>The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study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analyzes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the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state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of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historiographical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development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of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the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problem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and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the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source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base</w:t>
      </w:r>
      <w:proofErr w:type="spellEnd"/>
      <w:r>
        <w:rPr>
          <w:sz w:val="28"/>
          <w:szCs w:val="28"/>
          <w:lang w:eastAsia="uk-UA"/>
        </w:rPr>
        <w:t xml:space="preserve">, </w:t>
      </w:r>
      <w:proofErr w:type="spellStart"/>
      <w:r>
        <w:rPr>
          <w:sz w:val="28"/>
          <w:szCs w:val="28"/>
          <w:lang w:eastAsia="uk-UA"/>
        </w:rPr>
        <w:t>including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legal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acts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and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administrative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documents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of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the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period</w:t>
      </w:r>
      <w:proofErr w:type="spellEnd"/>
      <w:r>
        <w:rPr>
          <w:sz w:val="28"/>
          <w:szCs w:val="28"/>
          <w:lang w:eastAsia="uk-UA"/>
        </w:rPr>
        <w:t xml:space="preserve">. </w:t>
      </w:r>
      <w:proofErr w:type="spellStart"/>
      <w:r>
        <w:rPr>
          <w:sz w:val="28"/>
          <w:szCs w:val="28"/>
          <w:lang w:eastAsia="uk-UA"/>
        </w:rPr>
        <w:t>It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highlights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the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socio-political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preconditions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of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reforms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in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the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Slavic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lands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on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the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eve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of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the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reign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of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Maria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Theresa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and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characterizes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the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main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directions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of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her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reform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policy</w:t>
      </w:r>
      <w:proofErr w:type="spellEnd"/>
      <w:r>
        <w:rPr>
          <w:sz w:val="28"/>
          <w:szCs w:val="28"/>
          <w:lang w:eastAsia="uk-UA"/>
        </w:rPr>
        <w:t xml:space="preserve">. </w:t>
      </w:r>
      <w:proofErr w:type="spellStart"/>
      <w:r>
        <w:rPr>
          <w:sz w:val="28"/>
          <w:szCs w:val="28"/>
          <w:lang w:eastAsia="uk-UA"/>
        </w:rPr>
        <w:t>Particular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attention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is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paid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to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the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mechanisms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of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implementing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the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principles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of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enlightened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absolutism</w:t>
      </w:r>
      <w:proofErr w:type="spellEnd"/>
      <w:r>
        <w:rPr>
          <w:sz w:val="28"/>
          <w:szCs w:val="28"/>
          <w:lang w:eastAsia="uk-UA"/>
        </w:rPr>
        <w:t xml:space="preserve">, </w:t>
      </w:r>
      <w:proofErr w:type="spellStart"/>
      <w:r>
        <w:rPr>
          <w:sz w:val="28"/>
          <w:szCs w:val="28"/>
          <w:lang w:eastAsia="uk-UA"/>
        </w:rPr>
        <w:t>including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administrative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centralization</w:t>
      </w:r>
      <w:proofErr w:type="spellEnd"/>
      <w:r>
        <w:rPr>
          <w:sz w:val="28"/>
          <w:szCs w:val="28"/>
          <w:lang w:eastAsia="uk-UA"/>
        </w:rPr>
        <w:t xml:space="preserve">, </w:t>
      </w:r>
      <w:proofErr w:type="spellStart"/>
      <w:r>
        <w:rPr>
          <w:sz w:val="28"/>
          <w:szCs w:val="28"/>
          <w:lang w:eastAsia="uk-UA"/>
        </w:rPr>
        <w:t>legal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codification</w:t>
      </w:r>
      <w:proofErr w:type="spellEnd"/>
      <w:r>
        <w:rPr>
          <w:sz w:val="28"/>
          <w:szCs w:val="28"/>
          <w:lang w:eastAsia="uk-UA"/>
        </w:rPr>
        <w:t xml:space="preserve">, </w:t>
      </w:r>
      <w:proofErr w:type="spellStart"/>
      <w:r>
        <w:rPr>
          <w:sz w:val="28"/>
          <w:szCs w:val="28"/>
          <w:lang w:eastAsia="uk-UA"/>
        </w:rPr>
        <w:t>and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educational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reform</w:t>
      </w:r>
      <w:proofErr w:type="spellEnd"/>
      <w:r>
        <w:rPr>
          <w:sz w:val="28"/>
          <w:szCs w:val="28"/>
          <w:lang w:eastAsia="uk-UA"/>
        </w:rPr>
        <w:t xml:space="preserve">. </w:t>
      </w:r>
      <w:proofErr w:type="spellStart"/>
      <w:r>
        <w:rPr>
          <w:sz w:val="28"/>
          <w:szCs w:val="28"/>
          <w:lang w:eastAsia="uk-UA"/>
        </w:rPr>
        <w:t>The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thesis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also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reveals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the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specific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features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of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reform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implementation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during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the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reign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of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Joseph</w:t>
      </w:r>
      <w:proofErr w:type="spellEnd"/>
      <w:r>
        <w:rPr>
          <w:sz w:val="28"/>
          <w:szCs w:val="28"/>
          <w:lang w:eastAsia="uk-UA"/>
        </w:rPr>
        <w:t xml:space="preserve"> II </w:t>
      </w:r>
      <w:proofErr w:type="spellStart"/>
      <w:r>
        <w:rPr>
          <w:sz w:val="28"/>
          <w:szCs w:val="28"/>
          <w:lang w:eastAsia="uk-UA"/>
        </w:rPr>
        <w:t>in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the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Czech</w:t>
      </w:r>
      <w:proofErr w:type="spellEnd"/>
      <w:r>
        <w:rPr>
          <w:sz w:val="28"/>
          <w:szCs w:val="28"/>
          <w:lang w:eastAsia="uk-UA"/>
        </w:rPr>
        <w:t xml:space="preserve">, </w:t>
      </w:r>
      <w:proofErr w:type="spellStart"/>
      <w:r>
        <w:rPr>
          <w:sz w:val="28"/>
          <w:szCs w:val="28"/>
          <w:lang w:eastAsia="uk-UA"/>
        </w:rPr>
        <w:t>Slovak</w:t>
      </w:r>
      <w:proofErr w:type="spellEnd"/>
      <w:r>
        <w:rPr>
          <w:sz w:val="28"/>
          <w:szCs w:val="28"/>
          <w:lang w:eastAsia="uk-UA"/>
        </w:rPr>
        <w:t xml:space="preserve">, </w:t>
      </w:r>
      <w:proofErr w:type="spellStart"/>
      <w:r>
        <w:rPr>
          <w:sz w:val="28"/>
          <w:szCs w:val="28"/>
          <w:lang w:eastAsia="uk-UA"/>
        </w:rPr>
        <w:t>and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South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Slavic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lands</w:t>
      </w:r>
      <w:proofErr w:type="spellEnd"/>
      <w:r>
        <w:rPr>
          <w:sz w:val="28"/>
          <w:szCs w:val="28"/>
          <w:lang w:eastAsia="uk-UA"/>
        </w:rPr>
        <w:t xml:space="preserve">, </w:t>
      </w:r>
      <w:proofErr w:type="spellStart"/>
      <w:r>
        <w:rPr>
          <w:sz w:val="28"/>
          <w:szCs w:val="28"/>
          <w:lang w:eastAsia="uk-UA"/>
        </w:rPr>
        <w:t>as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well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as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their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socio-legal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and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cultural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consequences</w:t>
      </w:r>
      <w:proofErr w:type="spellEnd"/>
      <w:r>
        <w:rPr>
          <w:sz w:val="28"/>
          <w:szCs w:val="28"/>
          <w:lang w:eastAsia="uk-UA"/>
        </w:rPr>
        <w:t>.</w:t>
      </w:r>
    </w:p>
    <w:p w:rsidR="00A8608C" w:rsidRDefault="00A8608C" w:rsidP="00A8608C">
      <w:pPr>
        <w:widowControl/>
        <w:autoSpaceDE/>
        <w:ind w:firstLine="709"/>
        <w:jc w:val="both"/>
        <w:rPr>
          <w:sz w:val="28"/>
          <w:szCs w:val="28"/>
          <w:lang w:eastAsia="uk-UA"/>
        </w:rPr>
      </w:pPr>
      <w:proofErr w:type="spellStart"/>
      <w:r>
        <w:rPr>
          <w:b/>
          <w:bCs/>
          <w:sz w:val="28"/>
          <w:szCs w:val="28"/>
          <w:lang w:eastAsia="uk-UA"/>
        </w:rPr>
        <w:t>Keywords</w:t>
      </w:r>
      <w:proofErr w:type="spellEnd"/>
      <w:r>
        <w:rPr>
          <w:b/>
          <w:bCs/>
          <w:sz w:val="28"/>
          <w:szCs w:val="28"/>
          <w:lang w:eastAsia="uk-UA"/>
        </w:rPr>
        <w:t>:</w:t>
      </w:r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Enlightened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absolutism</w:t>
      </w:r>
      <w:proofErr w:type="spellEnd"/>
      <w:r>
        <w:rPr>
          <w:sz w:val="28"/>
          <w:szCs w:val="28"/>
          <w:lang w:eastAsia="uk-UA"/>
        </w:rPr>
        <w:t xml:space="preserve">; </w:t>
      </w:r>
      <w:proofErr w:type="spellStart"/>
      <w:r>
        <w:rPr>
          <w:sz w:val="28"/>
          <w:szCs w:val="28"/>
          <w:lang w:eastAsia="uk-UA"/>
        </w:rPr>
        <w:t>Habsburg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Monarchy</w:t>
      </w:r>
      <w:proofErr w:type="spellEnd"/>
      <w:r>
        <w:rPr>
          <w:sz w:val="28"/>
          <w:szCs w:val="28"/>
          <w:lang w:eastAsia="uk-UA"/>
        </w:rPr>
        <w:t xml:space="preserve">; </w:t>
      </w:r>
      <w:proofErr w:type="spellStart"/>
      <w:r>
        <w:rPr>
          <w:sz w:val="28"/>
          <w:szCs w:val="28"/>
          <w:lang w:eastAsia="uk-UA"/>
        </w:rPr>
        <w:t>Maria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Theresa</w:t>
      </w:r>
      <w:proofErr w:type="spellEnd"/>
      <w:r>
        <w:rPr>
          <w:sz w:val="28"/>
          <w:szCs w:val="28"/>
          <w:lang w:eastAsia="uk-UA"/>
        </w:rPr>
        <w:t xml:space="preserve">; </w:t>
      </w:r>
      <w:proofErr w:type="spellStart"/>
      <w:r>
        <w:rPr>
          <w:sz w:val="28"/>
          <w:szCs w:val="28"/>
          <w:lang w:eastAsia="uk-UA"/>
        </w:rPr>
        <w:t>Joseph</w:t>
      </w:r>
      <w:proofErr w:type="spellEnd"/>
      <w:r>
        <w:rPr>
          <w:sz w:val="28"/>
          <w:szCs w:val="28"/>
          <w:lang w:eastAsia="uk-UA"/>
        </w:rPr>
        <w:t xml:space="preserve"> II; </w:t>
      </w:r>
      <w:proofErr w:type="spellStart"/>
      <w:r>
        <w:rPr>
          <w:sz w:val="28"/>
          <w:szCs w:val="28"/>
          <w:lang w:eastAsia="uk-UA"/>
        </w:rPr>
        <w:t>Slavic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lands</w:t>
      </w:r>
      <w:proofErr w:type="spellEnd"/>
      <w:r>
        <w:rPr>
          <w:sz w:val="28"/>
          <w:szCs w:val="28"/>
          <w:lang w:eastAsia="uk-UA"/>
        </w:rPr>
        <w:t xml:space="preserve">; </w:t>
      </w:r>
      <w:proofErr w:type="spellStart"/>
      <w:r>
        <w:rPr>
          <w:sz w:val="28"/>
          <w:szCs w:val="28"/>
          <w:lang w:eastAsia="uk-UA"/>
        </w:rPr>
        <w:t>eighteenth-century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reforms</w:t>
      </w:r>
      <w:proofErr w:type="spellEnd"/>
      <w:r>
        <w:rPr>
          <w:sz w:val="28"/>
          <w:szCs w:val="28"/>
          <w:lang w:eastAsia="uk-UA"/>
        </w:rPr>
        <w:t>.</w:t>
      </w:r>
    </w:p>
    <w:p w:rsidR="00A8608C" w:rsidRDefault="00A8608C" w:rsidP="00A8608C">
      <w:pPr>
        <w:pStyle w:val="a3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</w:p>
    <w:p w:rsidR="00A8608C" w:rsidRDefault="00A8608C" w:rsidP="00A8608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br w:type="page"/>
      </w:r>
    </w:p>
    <w:p w:rsidR="008665C0" w:rsidRDefault="008665C0">
      <w:bookmarkStart w:id="0" w:name="_GoBack"/>
      <w:bookmarkEnd w:id="0"/>
    </w:p>
    <w:sectPr w:rsidR="008665C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DA"/>
    <w:rsid w:val="008665C0"/>
    <w:rsid w:val="00A302DA"/>
    <w:rsid w:val="00A8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83A7D5-902F-41FE-8451-F5ED52D21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860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08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whitespace-normal">
    <w:name w:val="whitespace-normal"/>
    <w:basedOn w:val="a0"/>
    <w:rsid w:val="00A8608C"/>
  </w:style>
  <w:style w:type="character" w:styleId="a4">
    <w:name w:val="Strong"/>
    <w:basedOn w:val="a0"/>
    <w:uiPriority w:val="22"/>
    <w:qFormat/>
    <w:rsid w:val="00A860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1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1534</Words>
  <Characters>875</Characters>
  <Application>Microsoft Office Word</Application>
  <DocSecurity>0</DocSecurity>
  <Lines>7</Lines>
  <Paragraphs>4</Paragraphs>
  <ScaleCrop>false</ScaleCrop>
  <Company/>
  <LinksUpToDate>false</LinksUpToDate>
  <CharactersWithSpaces>2405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2026-06-23T09:34:00Z</dcterms:created>
  <dcterms:modified xsi:type="dcterms:W3CDTF">2026-06-23T09:34:00Z</dcterms:modified>
</cp:coreProperties>
</file>