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3" w14:textId="1CF6A1EA" w:rsidR="00FE378A" w:rsidRPr="00877246" w:rsidRDefault="00C97D1B" w:rsidP="00877246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877246">
        <w:rPr>
          <w:rFonts w:ascii="Times New Roman" w:hAnsi="Times New Roman" w:cs="Times New Roman"/>
          <w:b/>
          <w:bCs/>
          <w:sz w:val="28"/>
          <w:szCs w:val="28"/>
        </w:rPr>
        <w:t>АНОТАЦІЯ</w:t>
      </w:r>
    </w:p>
    <w:p w14:paraId="00000004" w14:textId="77777777" w:rsidR="00FE378A" w:rsidRPr="00877246" w:rsidRDefault="00C97D1B" w:rsidP="0087724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7246">
        <w:rPr>
          <w:rFonts w:ascii="Times New Roman" w:hAnsi="Times New Roman" w:cs="Times New Roman"/>
          <w:b/>
          <w:bCs/>
          <w:sz w:val="28"/>
          <w:szCs w:val="28"/>
        </w:rPr>
        <w:t>Новак О. В.</w:t>
      </w:r>
      <w:r w:rsidRPr="00877246">
        <w:rPr>
          <w:rFonts w:ascii="Times New Roman" w:hAnsi="Times New Roman" w:cs="Times New Roman"/>
          <w:sz w:val="28"/>
          <w:szCs w:val="28"/>
        </w:rPr>
        <w:t xml:space="preserve"> Психологічні особливості релігійності студентів-психологів в умовах війни. Кваліфікаційна робота на здобуття освітнього ступеня «бакалавр» зі спеціальності 053 Психологія. ТНПУ ім. В. Гнатюка. Тернопіль, 2026. 78 с. </w:t>
      </w:r>
    </w:p>
    <w:p w14:paraId="00000005" w14:textId="77777777" w:rsidR="00FE378A" w:rsidRPr="00877246" w:rsidRDefault="00C97D1B" w:rsidP="0087724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7246">
        <w:rPr>
          <w:rFonts w:ascii="Times New Roman" w:hAnsi="Times New Roman" w:cs="Times New Roman"/>
          <w:sz w:val="28"/>
          <w:szCs w:val="28"/>
        </w:rPr>
        <w:t>У кваліфікаційній роботі зд</w:t>
      </w:r>
      <w:r w:rsidRPr="00877246">
        <w:rPr>
          <w:rFonts w:ascii="Times New Roman" w:hAnsi="Times New Roman" w:cs="Times New Roman"/>
          <w:sz w:val="28"/>
          <w:szCs w:val="28"/>
        </w:rPr>
        <w:t>ійснено теоретичний аналіз основних наукових підходів до визначення поняття релігійності у вітчизняній та зарубіжній психології; проаналізовано її компоненти, критерії та особливості розвитку в онтогенезі; на основі проведеного емпіричного дослідження виді</w:t>
      </w:r>
      <w:r w:rsidRPr="00877246">
        <w:rPr>
          <w:rFonts w:ascii="Times New Roman" w:hAnsi="Times New Roman" w:cs="Times New Roman"/>
          <w:sz w:val="28"/>
          <w:szCs w:val="28"/>
        </w:rPr>
        <w:t>лені психологічні особливості релігійності як чинника ресурсної підтримки студентів-психологів в умовах війни.</w:t>
      </w:r>
    </w:p>
    <w:p w14:paraId="00000006" w14:textId="77777777" w:rsidR="00FE378A" w:rsidRPr="00877246" w:rsidRDefault="00C97D1B" w:rsidP="0087724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7246">
        <w:rPr>
          <w:rFonts w:ascii="Times New Roman" w:hAnsi="Times New Roman" w:cs="Times New Roman"/>
          <w:b/>
          <w:bCs/>
          <w:sz w:val="28"/>
          <w:szCs w:val="28"/>
        </w:rPr>
        <w:t>Ключові слова:</w:t>
      </w:r>
      <w:r w:rsidRPr="00877246">
        <w:rPr>
          <w:rFonts w:ascii="Times New Roman" w:hAnsi="Times New Roman" w:cs="Times New Roman"/>
          <w:sz w:val="28"/>
          <w:szCs w:val="28"/>
        </w:rPr>
        <w:t xml:space="preserve"> релігійність, студенти-психологи, релігійна віра, особистісна релігійність, війна.</w:t>
      </w:r>
    </w:p>
    <w:p w14:paraId="00000007" w14:textId="77777777" w:rsidR="00FE378A" w:rsidRPr="00877246" w:rsidRDefault="00FE378A" w:rsidP="0087724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0000008" w14:textId="3CAE5929" w:rsidR="00FE378A" w:rsidRPr="00877246" w:rsidRDefault="00C97D1B" w:rsidP="00877246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77246">
        <w:rPr>
          <w:rFonts w:ascii="Times New Roman" w:hAnsi="Times New Roman" w:cs="Times New Roman"/>
          <w:b/>
          <w:bCs/>
          <w:sz w:val="28"/>
          <w:szCs w:val="28"/>
        </w:rPr>
        <w:t>ANNOTATION</w:t>
      </w:r>
    </w:p>
    <w:p w14:paraId="00000009" w14:textId="77777777" w:rsidR="00FE378A" w:rsidRPr="00877246" w:rsidRDefault="00C97D1B" w:rsidP="0087724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7246">
        <w:rPr>
          <w:rFonts w:ascii="Times New Roman" w:hAnsi="Times New Roman" w:cs="Times New Roman"/>
          <w:b/>
          <w:bCs/>
          <w:sz w:val="28"/>
          <w:szCs w:val="28"/>
        </w:rPr>
        <w:t>Novak O.V.</w:t>
      </w:r>
      <w:r w:rsidRPr="00877246">
        <w:rPr>
          <w:rFonts w:ascii="Times New Roman" w:hAnsi="Times New Roman" w:cs="Times New Roman"/>
          <w:sz w:val="28"/>
          <w:szCs w:val="28"/>
        </w:rPr>
        <w:t xml:space="preserve"> Psychological Features of Religiosity Among Psychology Students Under Conditions of War. Bachelor’s thesis for the BA degree in the specialty 053 Psychology. Ternopil Volodymyr Hnatiuk National Pedagogical University. Ternop</w:t>
      </w:r>
      <w:r w:rsidRPr="00877246">
        <w:rPr>
          <w:rFonts w:ascii="Times New Roman" w:hAnsi="Times New Roman" w:cs="Times New Roman"/>
          <w:sz w:val="28"/>
          <w:szCs w:val="28"/>
        </w:rPr>
        <w:t>il, 2026. 78 p.</w:t>
      </w:r>
    </w:p>
    <w:p w14:paraId="0000000A" w14:textId="77777777" w:rsidR="00FE378A" w:rsidRPr="00877246" w:rsidRDefault="00C97D1B" w:rsidP="0087724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7246">
        <w:rPr>
          <w:rFonts w:ascii="Times New Roman" w:hAnsi="Times New Roman" w:cs="Times New Roman"/>
          <w:sz w:val="28"/>
          <w:szCs w:val="28"/>
        </w:rPr>
        <w:t>The qualification work provides a theoretical analysis of the main scientific approaches to defining the concept of religiosity in domestic and foreign psychology; analyzes its components, criteria, and features of development in ontogenesi</w:t>
      </w:r>
      <w:r w:rsidRPr="00877246">
        <w:rPr>
          <w:rFonts w:ascii="Times New Roman" w:hAnsi="Times New Roman" w:cs="Times New Roman"/>
          <w:sz w:val="28"/>
          <w:szCs w:val="28"/>
        </w:rPr>
        <w:t>s; based on the conducted empirical research, the psychological features of religiosity as a factor of resource support for psychology students in wartime are highlighted.</w:t>
      </w:r>
    </w:p>
    <w:p w14:paraId="0000000B" w14:textId="77777777" w:rsidR="00FE378A" w:rsidRPr="00877246" w:rsidRDefault="00C97D1B" w:rsidP="0087724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7246">
        <w:rPr>
          <w:rFonts w:ascii="Times New Roman" w:hAnsi="Times New Roman" w:cs="Times New Roman"/>
          <w:b/>
          <w:bCs/>
          <w:sz w:val="28"/>
          <w:szCs w:val="28"/>
        </w:rPr>
        <w:t>Keywords:</w:t>
      </w:r>
      <w:r w:rsidRPr="00877246">
        <w:rPr>
          <w:rFonts w:ascii="Times New Roman" w:hAnsi="Times New Roman" w:cs="Times New Roman"/>
          <w:sz w:val="28"/>
          <w:szCs w:val="28"/>
        </w:rPr>
        <w:t xml:space="preserve"> religiosity, psychology students, religious faith, personal religiosity, w</w:t>
      </w:r>
      <w:r w:rsidRPr="00877246">
        <w:rPr>
          <w:rFonts w:ascii="Times New Roman" w:hAnsi="Times New Roman" w:cs="Times New Roman"/>
          <w:sz w:val="28"/>
          <w:szCs w:val="28"/>
        </w:rPr>
        <w:t>ar.</w:t>
      </w:r>
    </w:p>
    <w:p w14:paraId="0000000C" w14:textId="77777777" w:rsidR="00FE378A" w:rsidRPr="00877246" w:rsidRDefault="00FE378A" w:rsidP="0087724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FE378A" w:rsidRPr="00877246">
      <w:headerReference w:type="default" r:id="rId6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1C721B" w14:textId="77777777" w:rsidR="00C97D1B" w:rsidRDefault="00C97D1B">
      <w:pPr>
        <w:spacing w:line="240" w:lineRule="auto"/>
      </w:pPr>
      <w:r>
        <w:separator/>
      </w:r>
    </w:p>
  </w:endnote>
  <w:endnote w:type="continuationSeparator" w:id="0">
    <w:p w14:paraId="6B28CE9E" w14:textId="77777777" w:rsidR="00C97D1B" w:rsidRDefault="00C97D1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77D1E309-B0BA-4C2A-A105-9BC7B848AFC4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2" w:fontKey="{B23DA19D-A251-4EB1-A28F-2CFD89033F9B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2E30C2" w14:textId="77777777" w:rsidR="00C97D1B" w:rsidRDefault="00C97D1B">
      <w:pPr>
        <w:spacing w:line="240" w:lineRule="auto"/>
      </w:pPr>
      <w:r>
        <w:separator/>
      </w:r>
    </w:p>
  </w:footnote>
  <w:footnote w:type="continuationSeparator" w:id="0">
    <w:p w14:paraId="575A74C1" w14:textId="77777777" w:rsidR="00C97D1B" w:rsidRDefault="00C97D1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0000D" w14:textId="77777777" w:rsidR="00FE378A" w:rsidRDefault="00FE378A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378A"/>
    <w:rsid w:val="00877246"/>
    <w:rsid w:val="00C97D1B"/>
    <w:rsid w:val="00FE3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F2D466-4663-40CA-9DC2-24A018174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uk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951</Words>
  <Characters>543</Characters>
  <Application>Microsoft Office Word</Application>
  <DocSecurity>0</DocSecurity>
  <Lines>4</Lines>
  <Paragraphs>2</Paragraphs>
  <ScaleCrop>false</ScaleCrop>
  <Company/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admim</cp:lastModifiedBy>
  <cp:revision>2</cp:revision>
  <dcterms:created xsi:type="dcterms:W3CDTF">2026-06-18T13:47:00Z</dcterms:created>
  <dcterms:modified xsi:type="dcterms:W3CDTF">2026-06-18T13:48:00Z</dcterms:modified>
</cp:coreProperties>
</file>