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0C" w:rsidRDefault="009A6B81" w:rsidP="009A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B81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221112" w:rsidRPr="00F8157F" w:rsidRDefault="00221112" w:rsidP="00F815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ГОРДІЙ. </w:t>
      </w:r>
      <w:r w:rsidRPr="00221112">
        <w:rPr>
          <w:rFonts w:ascii="Times New Roman" w:hAnsi="Times New Roman" w:cs="Times New Roman"/>
          <w:sz w:val="28"/>
          <w:szCs w:val="28"/>
        </w:rPr>
        <w:t>Використання креативних перкусійних технік у позаурочній мистецькій діяльності з учнями-підлітками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1112">
        <w:rPr>
          <w:rFonts w:ascii="Times New Roman" w:hAnsi="Times New Roman" w:cs="Times New Roman"/>
          <w:sz w:val="28"/>
          <w:szCs w:val="28"/>
        </w:rPr>
        <w:t>Магістерська робота на здобуття освітнього ступен</w:t>
      </w:r>
      <w:r>
        <w:rPr>
          <w:rFonts w:ascii="Times New Roman" w:hAnsi="Times New Roman" w:cs="Times New Roman"/>
          <w:sz w:val="28"/>
          <w:szCs w:val="28"/>
        </w:rPr>
        <w:t>я «магістр» зі спеціальності 014.13</w:t>
      </w:r>
      <w:r w:rsidRPr="002211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21112">
        <w:rPr>
          <w:rFonts w:ascii="Times New Roman" w:hAnsi="Times New Roman" w:cs="Times New Roman"/>
          <w:sz w:val="28"/>
          <w:szCs w:val="28"/>
        </w:rPr>
        <w:t>Середня освіта (Мистецтво. Музичне мистецтво)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1112">
        <w:rPr>
          <w:rFonts w:ascii="Times New Roman" w:hAnsi="Times New Roman" w:cs="Times New Roman"/>
          <w:sz w:val="28"/>
          <w:szCs w:val="28"/>
        </w:rPr>
        <w:t>Тернопільський національний педагогічний університет імені Володимира Гнат</w:t>
      </w:r>
      <w:r>
        <w:rPr>
          <w:rFonts w:ascii="Times New Roman" w:hAnsi="Times New Roman" w:cs="Times New Roman"/>
          <w:sz w:val="28"/>
          <w:szCs w:val="28"/>
        </w:rPr>
        <w:t>юка. Тернопіль, 2025</w:t>
      </w:r>
      <w:r w:rsidRPr="002211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22111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8157F" w:rsidRDefault="00F8157F" w:rsidP="009A6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57F">
        <w:rPr>
          <w:rFonts w:ascii="Times New Roman" w:hAnsi="Times New Roman" w:cs="Times New Roman"/>
          <w:sz w:val="28"/>
          <w:szCs w:val="28"/>
        </w:rPr>
        <w:t>У магістерській роботі досліджено використання креативних перкусійних технік у позаурочній мистецькій діяльності з учнями-підлітками. Обґрунтовано їх педагогічний потенціал як засобу розвитку музично-творчої активності, ритмічного мислення та емоційно-рухової сфери. Розроблено теоретичну модель упровадження перкусійних практик і визначено педагогічні умови її ефективної реалізації. Результати дослідження можуть бути використані в закладах загальної середньої освіти та у підготовці майбутніх учителів музичного мистецтва.</w:t>
      </w:r>
    </w:p>
    <w:p w:rsidR="009A6B81" w:rsidRPr="009A6B81" w:rsidRDefault="009A6B81" w:rsidP="009A6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57F">
        <w:rPr>
          <w:rFonts w:ascii="Times New Roman" w:hAnsi="Times New Roman" w:cs="Times New Roman"/>
          <w:b/>
          <w:bCs/>
          <w:i/>
          <w:sz w:val="28"/>
          <w:szCs w:val="28"/>
        </w:rPr>
        <w:t>Ключові слова:</w:t>
      </w:r>
      <w:r w:rsidRPr="009A6B81">
        <w:rPr>
          <w:rFonts w:ascii="Times New Roman" w:hAnsi="Times New Roman" w:cs="Times New Roman"/>
          <w:sz w:val="28"/>
          <w:szCs w:val="28"/>
        </w:rPr>
        <w:t xml:space="preserve"> позаурочна мистецька діяльність, креативні перкусійні техніки, перкусія, музично-творча активність, учні-підлітки.</w:t>
      </w:r>
    </w:p>
    <w:p w:rsidR="00F8157F" w:rsidRDefault="00F8157F" w:rsidP="00F81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57F" w:rsidRDefault="00F8157F" w:rsidP="00F81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57F">
        <w:rPr>
          <w:rFonts w:ascii="Times New Roman" w:hAnsi="Times New Roman" w:cs="Times New Roman"/>
          <w:sz w:val="28"/>
          <w:szCs w:val="28"/>
        </w:rPr>
        <w:t>Zakhar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GORDII.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percussion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extracurricular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teenage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014.13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Hnatyuk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>, 2025. 83 p.</w:t>
      </w:r>
      <w:bookmarkStart w:id="0" w:name="_GoBack"/>
      <w:bookmarkEnd w:id="0"/>
    </w:p>
    <w:p w:rsidR="00F8157F" w:rsidRPr="00F8157F" w:rsidRDefault="00F8157F" w:rsidP="00F81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master’</w:t>
      </w:r>
      <w:r w:rsidRPr="00F8157F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investigates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percussion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extracurricular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teenage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rhythmic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motor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percussion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>.</w:t>
      </w:r>
    </w:p>
    <w:p w:rsidR="009A6B81" w:rsidRPr="009A6B81" w:rsidRDefault="00F8157F" w:rsidP="00F81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57F">
        <w:rPr>
          <w:rFonts w:ascii="Times New Roman" w:hAnsi="Times New Roman" w:cs="Times New Roman"/>
          <w:b/>
          <w:i/>
          <w:sz w:val="28"/>
          <w:szCs w:val="28"/>
        </w:rPr>
        <w:t>Keywords</w:t>
      </w:r>
      <w:proofErr w:type="spellEnd"/>
      <w:r w:rsidRPr="00F8157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extracurricular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percussion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percussion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teenage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57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F8157F">
        <w:rPr>
          <w:rFonts w:ascii="Times New Roman" w:hAnsi="Times New Roman" w:cs="Times New Roman"/>
          <w:sz w:val="28"/>
          <w:szCs w:val="28"/>
        </w:rPr>
        <w:t>.</w:t>
      </w:r>
    </w:p>
    <w:sectPr w:rsidR="009A6B81" w:rsidRPr="009A6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81"/>
    <w:rsid w:val="000F3E0C"/>
    <w:rsid w:val="00221112"/>
    <w:rsid w:val="009A6B81"/>
    <w:rsid w:val="00F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2025-12-17T20:59:00Z</dcterms:created>
  <dcterms:modified xsi:type="dcterms:W3CDTF">2025-12-17T21:12:00Z</dcterms:modified>
</cp:coreProperties>
</file>