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73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АНОТАЦІЯ</w:t>
      </w:r>
    </w:p>
    <w:p w:rsidR="00000000" w:rsidDel="00000000" w:rsidP="00000000" w:rsidRDefault="00000000" w:rsidRPr="00000000" w14:paraId="00000002">
      <w:pPr>
        <w:spacing w:line="240" w:lineRule="auto"/>
        <w:ind w:firstLine="73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Хома С. С.</w:t>
      </w:r>
      <w:r w:rsidDel="00000000" w:rsidR="00000000" w:rsidRPr="00000000">
        <w:rPr>
          <w:rFonts w:ascii="Times New Roman" w:cs="Times New Roman" w:eastAsia="Times New Roman" w:hAnsi="Times New Roman"/>
          <w:sz w:val="28"/>
          <w:szCs w:val="28"/>
          <w:rtl w:val="0"/>
        </w:rPr>
        <w:t xml:space="preserve"> Особливості відтворення фразеологізмів на позначення емоційного стану людини в англо-українському перекладі. Кваліфікаційна робота на здобуття освітнього ступеня «магістр» зі спеціальності 035 Філологія, спеціалізації 035.041 Германські мови та літератури (переклад включно), перша - англійська. ТНПУ імені Володимира Гнатюка. Тернопіль, 2025.  </w:t>
      </w:r>
    </w:p>
    <w:p w:rsidR="00000000" w:rsidDel="00000000" w:rsidP="00000000" w:rsidRDefault="00000000" w:rsidRPr="00000000" w14:paraId="00000003">
      <w:pPr>
        <w:spacing w:line="240" w:lineRule="auto"/>
        <w:ind w:firstLine="73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магістерській роботі здійснено теоретичний аналіз поняття фразеологізму, охарактеризовано основні підходи до їх класифікації та визначено роль фразеологічних одиниць як носіїв культурної та емоційної інформації. Проаналізовано особливості фразеологізмів, що позначають емоційний стан людини, а також їх функціонування в англійській та українській мовах. У роботі досліджено основні труднощі перекладу емоційно забарвлених фразеологізмів та розглянуто ефективні перекладацькі стратегії — від відтворення за допомогою повних та часткових еквівалентів до описових трансформацій. На основі аналізу художніх і публіцистичних текстів визначено чинники, що впливають на вибір стратегії перекладу, а також узагальнено практичні рекомендації щодо оптимізації перекладу емоційних фразеологізмів для збереження їх образності, експресивності й культурної специфіки.</w:t>
      </w:r>
    </w:p>
    <w:p w:rsidR="00000000" w:rsidDel="00000000" w:rsidP="00000000" w:rsidRDefault="00000000" w:rsidRPr="00000000" w14:paraId="00000004">
      <w:pPr>
        <w:spacing w:line="240" w:lineRule="auto"/>
        <w:ind w:firstLine="73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Ключові слова: емоційний стан, англо-український переклад, перекладацькі стратегії, ідіоми.</w:t>
      </w:r>
    </w:p>
    <w:p w:rsidR="00000000" w:rsidDel="00000000" w:rsidP="00000000" w:rsidRDefault="00000000" w:rsidRPr="00000000" w14:paraId="00000005">
      <w:pPr>
        <w:spacing w:line="240" w:lineRule="auto"/>
        <w:ind w:firstLine="73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line="240" w:lineRule="auto"/>
        <w:ind w:firstLine="73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r>
    </w:p>
    <w:p w:rsidR="00000000" w:rsidDel="00000000" w:rsidP="00000000" w:rsidRDefault="00000000" w:rsidRPr="00000000" w14:paraId="00000007">
      <w:pPr>
        <w:spacing w:line="240" w:lineRule="auto"/>
        <w:ind w:firstLine="737"/>
        <w:jc w:val="both"/>
        <w:rPr>
          <w:rFonts w:ascii="Times New Roman" w:cs="Times New Roman" w:eastAsia="Times New Roman" w:hAnsi="Times New Roman"/>
          <w:sz w:val="28"/>
          <w:szCs w:val="28"/>
        </w:rPr>
      </w:pPr>
      <w:bookmarkStart w:colFirst="0" w:colLast="0" w:name="_1v6bbm9vamy9" w:id="0"/>
      <w:bookmarkEnd w:id="0"/>
      <w:r w:rsidDel="00000000" w:rsidR="00000000" w:rsidRPr="00000000">
        <w:rPr>
          <w:rFonts w:ascii="Times New Roman" w:cs="Times New Roman" w:eastAsia="Times New Roman" w:hAnsi="Times New Roman"/>
          <w:b w:val="1"/>
          <w:bCs w:val="1"/>
          <w:sz w:val="28"/>
          <w:szCs w:val="28"/>
          <w:rtl w:val="0"/>
        </w:rPr>
        <w:t xml:space="preserve">Khoma S. S.</w:t>
      </w:r>
      <w:r w:rsidDel="00000000" w:rsidR="00000000" w:rsidRPr="00000000">
        <w:rPr>
          <w:rFonts w:ascii="Times New Roman" w:cs="Times New Roman" w:eastAsia="Times New Roman" w:hAnsi="Times New Roman"/>
          <w:sz w:val="28"/>
          <w:szCs w:val="28"/>
          <w:rtl w:val="0"/>
        </w:rPr>
        <w:t xml:space="preserve"> Peculiarities of Rendering Idioms Expressing Human Emotional States in English-Ukrainian Translation. Qualification work for obtaining a master's degree in the specialty 035 Philology, specialization 035.041 Germanic Languages and Literatures (including translation), first - English.  Volodymyr Hnatyuk Ternopil National Pedagogical University. Ternopil, 2025. </w:t>
      </w:r>
    </w:p>
    <w:p w:rsidR="00000000" w:rsidDel="00000000" w:rsidP="00000000" w:rsidRDefault="00000000" w:rsidRPr="00000000" w14:paraId="00000008">
      <w:pPr>
        <w:spacing w:line="240" w:lineRule="auto"/>
        <w:ind w:firstLine="73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master's thesis provides a theoretical analysis of the notion of idioms, outlines major approaches to their classification, and examines their role as carriers of cultural and emotional meaning. The research focuses on idioms that express emotional states and investigates their functioning in English and Ukrainian. The study identifies key difficulties in translating emotionally marked idioms and analyses effective translation strategies, including full and partial equivalents, transformations, and descriptive translation. Based on the analysis of literary and journalistic texts, the thesis determines the factors influencing the choice of translation strategy and summarizes practical recommendations aimed at preserving imagery, expressiveness, and cultural specificity in translation.</w:t>
      </w:r>
    </w:p>
    <w:p w:rsidR="00000000" w:rsidDel="00000000" w:rsidP="00000000" w:rsidRDefault="00000000" w:rsidRPr="00000000" w14:paraId="00000009">
      <w:pPr>
        <w:spacing w:line="240" w:lineRule="auto"/>
        <w:ind w:firstLine="737"/>
        <w:jc w:val="both"/>
        <w:rPr/>
      </w:pPr>
      <w:r w:rsidDel="00000000" w:rsidR="00000000" w:rsidRPr="00000000">
        <w:rPr>
          <w:rFonts w:ascii="Times New Roman" w:cs="Times New Roman" w:eastAsia="Times New Roman" w:hAnsi="Times New Roman"/>
          <w:sz w:val="28"/>
          <w:szCs w:val="28"/>
          <w:rtl w:val="0"/>
        </w:rPr>
        <w:t xml:space="preserve">Keywords: emotional state, English-Ukrainian translation, translation strategies, idioms.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