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4706" w14:textId="77777777" w:rsidR="00743D61" w:rsidRPr="00314393" w:rsidRDefault="00743D61" w:rsidP="00743D61">
      <w:pPr>
        <w:spacing w:line="360" w:lineRule="auto"/>
        <w:jc w:val="center"/>
        <w:rPr>
          <w:rFonts w:cs="Times New Roman"/>
          <w:b/>
          <w:bCs/>
        </w:rPr>
      </w:pPr>
      <w:r w:rsidRPr="00314393">
        <w:rPr>
          <w:rFonts w:cs="Times New Roman"/>
          <w:b/>
          <w:bCs/>
        </w:rPr>
        <w:t>АНОТАЦІЯ</w:t>
      </w:r>
    </w:p>
    <w:p w14:paraId="088A9477" w14:textId="77777777" w:rsidR="00743D61" w:rsidRPr="00314393" w:rsidRDefault="00743D61" w:rsidP="00743D61">
      <w:pPr>
        <w:spacing w:line="360" w:lineRule="auto"/>
        <w:ind w:firstLine="709"/>
        <w:jc w:val="both"/>
        <w:rPr>
          <w:rFonts w:eastAsia="Times New Roman" w:cs="Times New Roman"/>
          <w:color w:val="000000" w:themeColor="text1"/>
          <w:szCs w:val="28"/>
        </w:rPr>
      </w:pPr>
      <w:r w:rsidRPr="00314393">
        <w:rPr>
          <w:rFonts w:cs="Times New Roman"/>
          <w:b/>
          <w:bCs/>
        </w:rPr>
        <w:t xml:space="preserve">Благодир О. О. </w:t>
      </w:r>
      <w:r w:rsidRPr="00314393">
        <w:rPr>
          <w:rFonts w:cs="Times New Roman"/>
        </w:rPr>
        <w:t xml:space="preserve">Методика формування цифрової грамотності майбутніх педагогів в умовах змішаного навчання: </w:t>
      </w:r>
      <w:r w:rsidRPr="00314393">
        <w:rPr>
          <w:rFonts w:cs="Times New Roman"/>
          <w:szCs w:val="28"/>
        </w:rPr>
        <w:t xml:space="preserve">кваліфікаційна робота на здобуття освітнього рівня «магістр» зі спеціальності 015 Професійна освіта, спеціалізації 015.39 Цифрові технології. Тернопільський національний педагогічний університет імені Володимира Гнатюка. Тернопіль, 2025. </w:t>
      </w:r>
      <w:r>
        <w:rPr>
          <w:rFonts w:cs="Times New Roman"/>
          <w:szCs w:val="28"/>
        </w:rPr>
        <w:t>91</w:t>
      </w:r>
      <w:r w:rsidRPr="00314393">
        <w:rPr>
          <w:rFonts w:cs="Times New Roman"/>
          <w:szCs w:val="28"/>
        </w:rPr>
        <w:t> с.</w:t>
      </w:r>
    </w:p>
    <w:p w14:paraId="476E4045" w14:textId="77777777" w:rsidR="00743D61" w:rsidRPr="00314393" w:rsidRDefault="00743D61" w:rsidP="00743D61">
      <w:pPr>
        <w:spacing w:line="360" w:lineRule="auto"/>
        <w:ind w:firstLine="709"/>
        <w:jc w:val="both"/>
        <w:rPr>
          <w:rFonts w:cs="Times New Roman"/>
        </w:rPr>
      </w:pPr>
      <w:r w:rsidRPr="00314393">
        <w:rPr>
          <w:rFonts w:cs="Times New Roman"/>
        </w:rPr>
        <w:t>У кваліфікаційній роботі досліджено важливу проблему цифрової грамотності майбутніх педагогів фахових коледжів у сучасному освітньому середовищі. Актуальність цієї теми зумовлена стрімким розвитком інформаційних технологій та їх значним впливом на освітній процес. Сьогодні педагоги мають не лише володіти знаннями, а й уміти ефективно використовувати цифрові інструменти, що є необхідною умовою для успішного навчання.</w:t>
      </w:r>
    </w:p>
    <w:p w14:paraId="6BA462E4" w14:textId="77777777" w:rsidR="00743D61" w:rsidRPr="00314393" w:rsidRDefault="00743D61" w:rsidP="00743D61">
      <w:pPr>
        <w:spacing w:line="360" w:lineRule="auto"/>
        <w:ind w:firstLine="709"/>
        <w:jc w:val="both"/>
        <w:rPr>
          <w:rFonts w:cs="Times New Roman"/>
        </w:rPr>
      </w:pPr>
      <w:r w:rsidRPr="00314393">
        <w:rPr>
          <w:rFonts w:cs="Times New Roman"/>
        </w:rPr>
        <w:t xml:space="preserve">У роботі описано теоретичні основи цифрової грамотності в закладах фахової передвищої освіти в умовах змішаного навчання та розглянуто процес формування цифрової компетентності педагогів. Також проведено аналіз проблем та викликів, з якими вони стикаються в умовах дистанційного та змішаного навчання. Розроблено методику формування цифрової грамотності майбутніх педагогів: описано принципи побудови методики, її ключові компоненти та організацію змішаного навчання. </w:t>
      </w:r>
      <w:r w:rsidRPr="00314393">
        <w:rPr>
          <w:rFonts w:cs="Times New Roman"/>
          <w:color w:val="111111"/>
          <w:szCs w:val="28"/>
        </w:rPr>
        <w:t xml:space="preserve">Проведені експериментальні дослідження підтвердили </w:t>
      </w:r>
      <w:r w:rsidRPr="00314393">
        <w:rPr>
          <w:rFonts w:cs="Times New Roman"/>
        </w:rPr>
        <w:t>ефективність розробленої методики формування цифрової грамотності майбутніх педагогів фахових коледжів та дозволили сформулювати практичні рекомендації для її впровадження в освітній процес.</w:t>
      </w:r>
    </w:p>
    <w:p w14:paraId="78F5218C" w14:textId="413F81EC" w:rsidR="00743D61" w:rsidRPr="00314393" w:rsidRDefault="00743D61" w:rsidP="00743D61">
      <w:pPr>
        <w:spacing w:line="360" w:lineRule="auto"/>
        <w:ind w:firstLine="709"/>
        <w:jc w:val="both"/>
        <w:rPr>
          <w:rFonts w:cs="Times New Roman"/>
          <w:b/>
          <w:bCs/>
          <w:i/>
          <w:iCs/>
        </w:rPr>
      </w:pPr>
      <w:r w:rsidRPr="00314393">
        <w:rPr>
          <w:rFonts w:cs="Times New Roman"/>
          <w:szCs w:val="28"/>
        </w:rPr>
        <w:t xml:space="preserve">Робота складається з </w:t>
      </w:r>
      <w:r>
        <w:rPr>
          <w:rFonts w:cs="Times New Roman"/>
          <w:szCs w:val="28"/>
        </w:rPr>
        <w:t>72</w:t>
      </w:r>
      <w:r w:rsidRPr="00314393">
        <w:rPr>
          <w:rFonts w:cs="Times New Roman"/>
          <w:szCs w:val="28"/>
        </w:rPr>
        <w:t xml:space="preserve"> сторінок основного тексту, який включає 2</w:t>
      </w:r>
      <w:r>
        <w:rPr>
          <w:rFonts w:cs="Times New Roman"/>
          <w:szCs w:val="28"/>
        </w:rPr>
        <w:t>8</w:t>
      </w:r>
      <w:r w:rsidRPr="00314393">
        <w:rPr>
          <w:rFonts w:cs="Times New Roman"/>
          <w:szCs w:val="28"/>
        </w:rPr>
        <w:t xml:space="preserve"> рисунків, </w:t>
      </w:r>
      <w:r>
        <w:rPr>
          <w:rFonts w:cs="Times New Roman"/>
          <w:szCs w:val="28"/>
        </w:rPr>
        <w:t>3</w:t>
      </w:r>
      <w:r w:rsidRPr="00314393">
        <w:rPr>
          <w:rFonts w:cs="Times New Roman"/>
          <w:szCs w:val="28"/>
        </w:rPr>
        <w:t xml:space="preserve"> таблиц</w:t>
      </w:r>
      <w:r>
        <w:rPr>
          <w:rFonts w:cs="Times New Roman"/>
          <w:szCs w:val="28"/>
        </w:rPr>
        <w:t>ь</w:t>
      </w:r>
      <w:r w:rsidRPr="00314393">
        <w:rPr>
          <w:rFonts w:cs="Times New Roman"/>
          <w:szCs w:val="28"/>
        </w:rPr>
        <w:t xml:space="preserve"> та додатків на 19 сторінках.</w:t>
      </w:r>
    </w:p>
    <w:p w14:paraId="6F14FA15" w14:textId="77777777" w:rsidR="00743D61" w:rsidRPr="00314393" w:rsidRDefault="00743D61" w:rsidP="00743D61">
      <w:pPr>
        <w:spacing w:line="360" w:lineRule="auto"/>
        <w:ind w:firstLine="709"/>
        <w:jc w:val="both"/>
        <w:rPr>
          <w:rFonts w:cs="Times New Roman"/>
        </w:rPr>
      </w:pPr>
      <w:r w:rsidRPr="00314393">
        <w:rPr>
          <w:rFonts w:cs="Times New Roman"/>
          <w:b/>
          <w:bCs/>
          <w:i/>
          <w:iCs/>
        </w:rPr>
        <w:lastRenderedPageBreak/>
        <w:t>Ключові слова:</w:t>
      </w:r>
      <w:r w:rsidRPr="00314393">
        <w:rPr>
          <w:rFonts w:cs="Times New Roman"/>
        </w:rPr>
        <w:t xml:space="preserve"> цифрова грамотність, педагоги, фахові коледжі, освітній процес, змішане навчання, </w:t>
      </w:r>
      <w:r w:rsidRPr="00314393">
        <w:rPr>
          <w:rFonts w:cs="Times New Roman"/>
          <w:noProof/>
        </w:rPr>
        <w:t>методи навчання,</w:t>
      </w:r>
      <w:r w:rsidRPr="00314393">
        <w:rPr>
          <w:rFonts w:cs="Times New Roman"/>
        </w:rPr>
        <w:t xml:space="preserve"> професійний розвиток.</w:t>
      </w:r>
    </w:p>
    <w:p w14:paraId="12CAEC25" w14:textId="77777777" w:rsidR="00743D61" w:rsidRPr="00314393" w:rsidRDefault="00743D61" w:rsidP="00743D61">
      <w:pPr>
        <w:spacing w:line="360" w:lineRule="auto"/>
        <w:jc w:val="center"/>
        <w:rPr>
          <w:rFonts w:cs="Times New Roman"/>
          <w:b/>
          <w:bCs/>
          <w:lang w:val="en-US"/>
        </w:rPr>
      </w:pPr>
      <w:r w:rsidRPr="00314393">
        <w:rPr>
          <w:rFonts w:cs="Times New Roman"/>
        </w:rPr>
        <w:br w:type="page"/>
      </w:r>
      <w:r w:rsidRPr="00314393">
        <w:rPr>
          <w:rFonts w:cs="Times New Roman"/>
          <w:b/>
          <w:bCs/>
          <w:lang w:val="en-US"/>
        </w:rPr>
        <w:lastRenderedPageBreak/>
        <w:t>ABSTRACT</w:t>
      </w:r>
    </w:p>
    <w:p w14:paraId="4E2EBD0A" w14:textId="77777777" w:rsidR="00743D61" w:rsidRPr="00314393" w:rsidRDefault="00743D61" w:rsidP="00743D61">
      <w:pPr>
        <w:spacing w:line="360" w:lineRule="auto"/>
        <w:ind w:firstLine="709"/>
        <w:jc w:val="both"/>
        <w:rPr>
          <w:rFonts w:cs="Times New Roman"/>
          <w:lang w:val="en-US"/>
        </w:rPr>
      </w:pPr>
      <w:r w:rsidRPr="00314393">
        <w:rPr>
          <w:rFonts w:cs="Times New Roman"/>
          <w:lang w:val="en-US"/>
        </w:rPr>
        <w:t>Blahodyr</w:t>
      </w:r>
      <w:r w:rsidRPr="00314393">
        <w:rPr>
          <w:rFonts w:cs="Times New Roman"/>
        </w:rPr>
        <w:t xml:space="preserve"> </w:t>
      </w:r>
      <w:r w:rsidRPr="00314393">
        <w:rPr>
          <w:rFonts w:cs="Times New Roman"/>
          <w:lang w:val="en-US"/>
        </w:rPr>
        <w:t xml:space="preserve">O. O. Methods for developing digital literacy in future teachers in a blended learning environment: thesis for a master's degree in vocational education, specialization 015.39 Digital Technologies. Volodymyr Hnatiuk Ternopil National Pedagogical University. Ternopil, 2025. </w:t>
      </w:r>
      <w:r>
        <w:rPr>
          <w:rFonts w:cs="Times New Roman"/>
        </w:rPr>
        <w:t>91</w:t>
      </w:r>
      <w:r w:rsidRPr="00314393">
        <w:rPr>
          <w:rFonts w:cs="Times New Roman"/>
          <w:lang w:val="en-US"/>
        </w:rPr>
        <w:t xml:space="preserve"> p.</w:t>
      </w:r>
    </w:p>
    <w:p w14:paraId="72170504" w14:textId="77777777" w:rsidR="00743D61" w:rsidRPr="00314393" w:rsidRDefault="00743D61" w:rsidP="00743D61">
      <w:pPr>
        <w:spacing w:line="360" w:lineRule="auto"/>
        <w:ind w:firstLine="709"/>
        <w:jc w:val="both"/>
        <w:rPr>
          <w:rFonts w:cs="Times New Roman"/>
          <w:lang w:val="en-US"/>
        </w:rPr>
      </w:pPr>
      <w:r w:rsidRPr="00314393">
        <w:rPr>
          <w:rFonts w:cs="Times New Roman"/>
          <w:lang w:val="en-US"/>
        </w:rPr>
        <w:t>This thesis examines the important issue of digital literacy among future teachers at vocational colleges in the modern educational environment. The relevance of this topic is due to the rapid development of information technologies and their significant impact on the educational process. Today, teachers must not only possess knowledge, but also be able to effectively use digital tools, which is a prerequisite for successful learning.</w:t>
      </w:r>
    </w:p>
    <w:p w14:paraId="7828693B" w14:textId="77777777" w:rsidR="00743D61" w:rsidRPr="00314393" w:rsidRDefault="00743D61" w:rsidP="00743D61">
      <w:pPr>
        <w:spacing w:line="360" w:lineRule="auto"/>
        <w:ind w:firstLine="709"/>
        <w:jc w:val="both"/>
        <w:rPr>
          <w:rFonts w:cs="Times New Roman"/>
          <w:lang w:val="en-US"/>
        </w:rPr>
      </w:pPr>
      <w:r w:rsidRPr="00314393">
        <w:rPr>
          <w:rFonts w:cs="Times New Roman"/>
          <w:lang w:val="en-US"/>
        </w:rPr>
        <w:t>The work describes the theoretical foundations of digital literacy in vocational higher education institutions in the context of blended learning and examines the process of developing teachers' digital competence. It also analyzes the problems and challenges they face in distance and blended learning environments. A methodology for developing the digital literacy of future educators has been developed: the principles of the methodology, its key components, and the organization of blended learning are described. Experimental studies confirmed the effectiveness of the developed methodology for developing the digital literacy of future teachers of vocational colleges and allowed us to formulate practical recommendations for its implementation in the educational process.</w:t>
      </w:r>
    </w:p>
    <w:p w14:paraId="4159E329" w14:textId="77777777" w:rsidR="00743D61" w:rsidRDefault="00743D61" w:rsidP="00743D61">
      <w:pPr>
        <w:spacing w:line="360" w:lineRule="auto"/>
        <w:ind w:firstLine="709"/>
        <w:jc w:val="both"/>
        <w:rPr>
          <w:rFonts w:cs="Times New Roman"/>
          <w:lang w:val="en-US"/>
        </w:rPr>
      </w:pPr>
    </w:p>
    <w:p w14:paraId="306C76EF" w14:textId="77777777" w:rsidR="00743D61" w:rsidRPr="00314393" w:rsidRDefault="00743D61" w:rsidP="00743D61">
      <w:pPr>
        <w:spacing w:line="360" w:lineRule="auto"/>
        <w:ind w:firstLine="709"/>
        <w:jc w:val="both"/>
        <w:rPr>
          <w:rFonts w:cs="Times New Roman"/>
          <w:lang w:val="en-US"/>
        </w:rPr>
      </w:pPr>
      <w:r w:rsidRPr="00314393">
        <w:rPr>
          <w:rFonts w:cs="Times New Roman"/>
          <w:lang w:val="en-US"/>
        </w:rPr>
        <w:t xml:space="preserve">The work consists of </w:t>
      </w:r>
      <w:r>
        <w:rPr>
          <w:rFonts w:cs="Times New Roman"/>
        </w:rPr>
        <w:t>72</w:t>
      </w:r>
      <w:r w:rsidRPr="00314393">
        <w:rPr>
          <w:rFonts w:cs="Times New Roman"/>
          <w:lang w:val="en-US"/>
        </w:rPr>
        <w:t xml:space="preserve"> pages of main text, which includes 2</w:t>
      </w:r>
      <w:r>
        <w:rPr>
          <w:rFonts w:cs="Times New Roman"/>
        </w:rPr>
        <w:t>8</w:t>
      </w:r>
      <w:r w:rsidRPr="00314393">
        <w:rPr>
          <w:rFonts w:cs="Times New Roman"/>
          <w:lang w:val="en-US"/>
        </w:rPr>
        <w:t xml:space="preserve"> figures, </w:t>
      </w:r>
      <w:r>
        <w:rPr>
          <w:rFonts w:cs="Times New Roman"/>
        </w:rPr>
        <w:t>3</w:t>
      </w:r>
      <w:r w:rsidRPr="00314393">
        <w:rPr>
          <w:rFonts w:cs="Times New Roman"/>
          <w:lang w:val="en-US"/>
        </w:rPr>
        <w:t xml:space="preserve"> table</w:t>
      </w:r>
      <w:r>
        <w:rPr>
          <w:rFonts w:cs="Times New Roman"/>
          <w:lang w:val="en-US"/>
        </w:rPr>
        <w:t>s</w:t>
      </w:r>
      <w:r w:rsidRPr="00314393">
        <w:rPr>
          <w:rFonts w:cs="Times New Roman"/>
          <w:lang w:val="en-US"/>
        </w:rPr>
        <w:t>, and 19 pages of appendices.</w:t>
      </w:r>
    </w:p>
    <w:p w14:paraId="4C1B7CE6" w14:textId="77777777" w:rsidR="00743D61" w:rsidRPr="00314393" w:rsidRDefault="00743D61" w:rsidP="00743D61">
      <w:pPr>
        <w:spacing w:line="360" w:lineRule="auto"/>
        <w:ind w:firstLine="709"/>
        <w:jc w:val="both"/>
        <w:rPr>
          <w:rFonts w:cs="Times New Roman"/>
          <w:lang w:val="en-US"/>
        </w:rPr>
      </w:pPr>
    </w:p>
    <w:p w14:paraId="28982908" w14:textId="0CCD7649" w:rsidR="00564A8C" w:rsidRDefault="00743D61" w:rsidP="00743D61">
      <w:pPr>
        <w:spacing w:line="360" w:lineRule="auto"/>
        <w:ind w:firstLine="709"/>
        <w:jc w:val="both"/>
      </w:pPr>
      <w:r w:rsidRPr="00314393">
        <w:rPr>
          <w:rFonts w:cs="Times New Roman"/>
          <w:b/>
          <w:bCs/>
          <w:lang w:val="en-US"/>
        </w:rPr>
        <w:t>Keywords</w:t>
      </w:r>
      <w:r w:rsidRPr="00314393">
        <w:rPr>
          <w:rFonts w:cs="Times New Roman"/>
          <w:lang w:val="en-US"/>
        </w:rPr>
        <w:t>: digital literacy, teachers, vocational colleges, educational process, blended learning, teaching methods, professional development.</w:t>
      </w:r>
    </w:p>
    <w:sectPr w:rsidR="0056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61"/>
    <w:rsid w:val="00564A8C"/>
    <w:rsid w:val="00743D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BBAC"/>
  <w15:chartTrackingRefBased/>
  <w15:docId w15:val="{3E6E8442-525B-48D8-B5EB-6993E2CA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D61"/>
    <w:pPr>
      <w:spacing w:after="0" w:line="240" w:lineRule="auto"/>
    </w:pPr>
    <w:rPr>
      <w:rFonts w:ascii="Times New Roman" w:hAnsi="Times New Roman" w:cstheme="minorHAnsi"/>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2235</Words>
  <Characters>1275</Characters>
  <Application>Microsoft Office Word</Application>
  <DocSecurity>0</DocSecurity>
  <Lines>10</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2026-01-05T08:56:00Z</dcterms:created>
  <dcterms:modified xsi:type="dcterms:W3CDTF">2026-01-05T08:57:00Z</dcterms:modified>
</cp:coreProperties>
</file>