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1CE55" w14:textId="77777777" w:rsidR="00901B58" w:rsidRDefault="00901B58" w:rsidP="00C46416">
      <w:pPr>
        <w:keepNext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АНОТАЦІЯ</w:t>
      </w:r>
    </w:p>
    <w:p w14:paraId="1E81CE56" w14:textId="77777777" w:rsidR="00901B58" w:rsidRDefault="00901B58" w:rsidP="00C46416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3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Кільчицька В.О. </w:t>
      </w:r>
      <w:r w:rsidRPr="001F3230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 xml:space="preserve">Психологічні умови актуалізації </w:t>
      </w:r>
      <w:proofErr w:type="spellStart"/>
      <w:r w:rsidRPr="001F3230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>вчинкового</w:t>
      </w:r>
      <w:proofErr w:type="spellEnd"/>
      <w:r w:rsidRPr="001F3230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 xml:space="preserve"> потенціалу студентів-психологів. </w:t>
      </w:r>
      <w:r w:rsidRPr="00C84D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Кваліфікаційна робота на здобу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ття освітнього ступеня «магістр</w:t>
      </w:r>
      <w:r w:rsidRPr="00C84D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зі спеціальності 053 Психологія. ТНПУ ім. В. Гнатюка. Тернопіль, 2025.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144 </w:t>
      </w:r>
      <w:r w:rsidRPr="00E755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</w:t>
      </w:r>
    </w:p>
    <w:p w14:paraId="1E81CE57" w14:textId="77777777" w:rsidR="00901B58" w:rsidRPr="008922FB" w:rsidRDefault="00901B58" w:rsidP="00C4641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DF6">
        <w:rPr>
          <w:rFonts w:ascii="Times New Roman" w:eastAsia="Times New Roman" w:hAnsi="Times New Roman" w:cs="Times New Roman"/>
          <w:bCs/>
          <w:sz w:val="28"/>
          <w:szCs w:val="28"/>
        </w:rPr>
        <w:t xml:space="preserve">У кваліфікаційній роботі здійснено теоретичний аналіз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трактува</w:t>
      </w:r>
      <w:r w:rsidRPr="008922FB">
        <w:rPr>
          <w:rFonts w:ascii="Times New Roman" w:hAnsi="Times New Roman" w:cs="Times New Roman"/>
          <w:sz w:val="28"/>
          <w:szCs w:val="28"/>
        </w:rPr>
        <w:t xml:space="preserve">ння </w:t>
      </w:r>
      <w:proofErr w:type="spellStart"/>
      <w:r w:rsidRPr="008922FB">
        <w:rPr>
          <w:rFonts w:ascii="Times New Roman" w:hAnsi="Times New Roman" w:cs="Times New Roman"/>
          <w:sz w:val="28"/>
          <w:szCs w:val="28"/>
        </w:rPr>
        <w:t>вчинкового</w:t>
      </w:r>
      <w:proofErr w:type="spellEnd"/>
      <w:r w:rsidRPr="008922FB">
        <w:rPr>
          <w:rFonts w:ascii="Times New Roman" w:hAnsi="Times New Roman" w:cs="Times New Roman"/>
          <w:sz w:val="28"/>
          <w:szCs w:val="28"/>
        </w:rPr>
        <w:t xml:space="preserve"> потенціалу особистості як багатовимірного феномена, що забезпечує її здатність до самореалізації та конструктивної взаємод</w:t>
      </w:r>
      <w:r>
        <w:rPr>
          <w:rFonts w:ascii="Times New Roman" w:hAnsi="Times New Roman" w:cs="Times New Roman"/>
          <w:sz w:val="28"/>
          <w:szCs w:val="28"/>
        </w:rPr>
        <w:t>ії із соціумом, а також розкрито</w:t>
      </w:r>
      <w:r w:rsidRPr="008922FB">
        <w:rPr>
          <w:rFonts w:ascii="Times New Roman" w:hAnsi="Times New Roman" w:cs="Times New Roman"/>
          <w:sz w:val="28"/>
          <w:szCs w:val="28"/>
        </w:rPr>
        <w:t xml:space="preserve"> сутність, структуру та чинники </w:t>
      </w:r>
      <w:r>
        <w:rPr>
          <w:rFonts w:ascii="Times New Roman" w:hAnsi="Times New Roman" w:cs="Times New Roman"/>
          <w:sz w:val="28"/>
          <w:szCs w:val="28"/>
        </w:rPr>
        <w:t>його становлення</w:t>
      </w:r>
      <w:r w:rsidRPr="008922FB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>ерез осмислення понять «вчинок»</w:t>
      </w:r>
      <w:r w:rsidRPr="008922FB">
        <w:rPr>
          <w:rFonts w:ascii="Times New Roman" w:hAnsi="Times New Roman" w:cs="Times New Roman"/>
          <w:sz w:val="28"/>
          <w:szCs w:val="28"/>
        </w:rPr>
        <w:t xml:space="preserve"> і «</w:t>
      </w:r>
      <w:proofErr w:type="spellStart"/>
      <w:r w:rsidRPr="008922FB">
        <w:rPr>
          <w:rFonts w:ascii="Times New Roman" w:hAnsi="Times New Roman" w:cs="Times New Roman"/>
          <w:sz w:val="28"/>
          <w:szCs w:val="28"/>
        </w:rPr>
        <w:t>вчинковий</w:t>
      </w:r>
      <w:proofErr w:type="spellEnd"/>
      <w:r w:rsidRPr="008922FB">
        <w:rPr>
          <w:rFonts w:ascii="Times New Roman" w:hAnsi="Times New Roman" w:cs="Times New Roman"/>
          <w:sz w:val="28"/>
          <w:szCs w:val="28"/>
        </w:rPr>
        <w:t xml:space="preserve"> потенціал».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основі проведеного емпіричного дослідження особливостей розвитку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вчинкового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потенціалу студентів-психологів </w:t>
      </w:r>
      <w:r>
        <w:rPr>
          <w:rFonts w:ascii="Times New Roman" w:hAnsi="Times New Roman"/>
          <w:sz w:val="28"/>
          <w:szCs w:val="28"/>
        </w:rPr>
        <w:t>створено</w:t>
      </w:r>
      <w:r w:rsidRPr="00EE2F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тренінгову програму </w:t>
      </w:r>
      <w:r w:rsidRPr="00EA14A0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 xml:space="preserve">актуалізації </w:t>
      </w:r>
      <w:r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 xml:space="preserve">їх </w:t>
      </w:r>
      <w:proofErr w:type="spellStart"/>
      <w:r w:rsidRPr="00EA14A0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>вчинкового</w:t>
      </w:r>
      <w:proofErr w:type="spellEnd"/>
      <w:r w:rsidRPr="00EA14A0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 xml:space="preserve"> потенціалу </w:t>
      </w:r>
      <w:r>
        <w:rPr>
          <w:rFonts w:ascii="Times New Roman" w:hAnsi="Times New Roman"/>
          <w:sz w:val="28"/>
          <w:szCs w:val="28"/>
        </w:rPr>
        <w:t xml:space="preserve">та наведено відповідні психологічні </w:t>
      </w:r>
      <w:r w:rsidRPr="00EA14A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рекомендації</w:t>
      </w:r>
      <w:r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>.</w:t>
      </w:r>
    </w:p>
    <w:p w14:paraId="1E81CE58" w14:textId="77777777" w:rsidR="00901B58" w:rsidRPr="00696F7E" w:rsidRDefault="00901B58" w:rsidP="00C4641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4DF6">
        <w:rPr>
          <w:rFonts w:ascii="Times New Roman" w:eastAsia="Times New Roman" w:hAnsi="Times New Roman" w:cs="Times New Roman"/>
          <w:b/>
          <w:sz w:val="28"/>
          <w:szCs w:val="28"/>
        </w:rPr>
        <w:t>Ключові слова: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вчинок</w:t>
      </w:r>
      <w:r w:rsidRPr="00696F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вчинковий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потенціал</w:t>
      </w:r>
      <w:r w:rsidRPr="00696F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актуалізація</w:t>
      </w:r>
      <w:r w:rsidRPr="00EA14A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A14A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вчинкового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потенціалу студентів-психологів, тренінгова програма</w:t>
      </w:r>
      <w:r w:rsidRPr="00696F7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6440616" w14:textId="77777777" w:rsidR="00C46416" w:rsidRDefault="00C46416" w:rsidP="00C46416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1E81CE59" w14:textId="1EA25FDB" w:rsidR="00901B58" w:rsidRPr="001F3230" w:rsidRDefault="00901B58" w:rsidP="00C46416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en-US"/>
        </w:rPr>
      </w:pPr>
      <w:r w:rsidRPr="001F3230">
        <w:rPr>
          <w:rFonts w:ascii="Times New Roman" w:eastAsia="Times New Roman" w:hAnsi="Times New Roman" w:cs="Times New Roman"/>
          <w:b/>
          <w:caps/>
          <w:sz w:val="28"/>
          <w:szCs w:val="28"/>
          <w:lang w:val="en-US"/>
        </w:rPr>
        <w:t>Annotation</w:t>
      </w:r>
    </w:p>
    <w:p w14:paraId="1E81CE5A" w14:textId="3AE5C49C" w:rsidR="00901B58" w:rsidRPr="001F3230" w:rsidRDefault="00901B58" w:rsidP="00C46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F3230">
        <w:rPr>
          <w:rStyle w:val="a3"/>
          <w:rFonts w:ascii="Times New Roman" w:hAnsi="Times New Roman" w:cs="Times New Roman"/>
          <w:sz w:val="28"/>
          <w:szCs w:val="28"/>
          <w:lang w:val="en-US"/>
        </w:rPr>
        <w:t>Kilchytska</w:t>
      </w:r>
      <w:proofErr w:type="spellEnd"/>
      <w:r w:rsidRPr="001F3230">
        <w:rPr>
          <w:rStyle w:val="a3"/>
          <w:rFonts w:ascii="Times New Roman" w:hAnsi="Times New Roman" w:cs="Times New Roman"/>
          <w:sz w:val="28"/>
          <w:szCs w:val="28"/>
          <w:lang w:val="en-US"/>
        </w:rPr>
        <w:t xml:space="preserve"> V.O. </w:t>
      </w:r>
      <w:r w:rsidR="005837CA" w:rsidRPr="00F60AC5">
        <w:rPr>
          <w:rFonts w:ascii="Times New Roman" w:hAnsi="Times New Roman" w:cs="Times New Roman"/>
          <w:sz w:val="28"/>
          <w:szCs w:val="28"/>
          <w:lang w:val="en-US"/>
        </w:rPr>
        <w:t>Psychological Conditions for Actualizing the Behavioral Potential of Psychology Students</w:t>
      </w:r>
      <w:r w:rsidR="005837CA" w:rsidRPr="00F60AC5">
        <w:rPr>
          <w:rStyle w:val="a3"/>
          <w:rFonts w:ascii="Times New Roman" w:hAnsi="Times New Roman" w:cs="Times New Roman"/>
          <w:sz w:val="28"/>
          <w:szCs w:val="28"/>
          <w:lang w:val="en-US"/>
        </w:rPr>
        <w:t>.</w:t>
      </w:r>
      <w:r w:rsidR="005837CA" w:rsidRPr="00F60A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Hlk217992210"/>
      <w:bookmarkStart w:id="1" w:name="_Hlk217993585"/>
      <w:r w:rsidR="00C46416" w:rsidRPr="0024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Master’s</w:t>
      </w:r>
      <w:r w:rsidR="00C46416" w:rsidRPr="002451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46416" w:rsidRPr="002451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thesis</w:t>
      </w:r>
      <w:proofErr w:type="spellEnd"/>
      <w:r w:rsidR="00C46416" w:rsidRPr="002451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46416" w:rsidRPr="002451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</w:t>
      </w:r>
      <w:proofErr w:type="spellEnd"/>
      <w:r w:rsidR="00C46416" w:rsidRPr="002451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46416" w:rsidRPr="0098777B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="00C46416" w:rsidRPr="00987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641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C46416" w:rsidRPr="0098777B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proofErr w:type="spellStart"/>
      <w:r w:rsidR="00C46416" w:rsidRPr="0098777B">
        <w:rPr>
          <w:rFonts w:ascii="Times New Roman" w:eastAsia="Times New Roman" w:hAnsi="Times New Roman" w:cs="Times New Roman"/>
          <w:sz w:val="28"/>
          <w:szCs w:val="28"/>
        </w:rPr>
        <w:t>degree</w:t>
      </w:r>
      <w:proofErr w:type="spellEnd"/>
      <w:r w:rsidR="00C46416" w:rsidRPr="00987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6416" w:rsidRPr="0098777B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="00C46416" w:rsidRPr="00987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6416" w:rsidRPr="0098777B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="00C46416" w:rsidRPr="00987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6416" w:rsidRPr="0098777B">
        <w:rPr>
          <w:rFonts w:ascii="Times New Roman" w:eastAsia="Times New Roman" w:hAnsi="Times New Roman" w:cs="Times New Roman"/>
          <w:sz w:val="28"/>
          <w:szCs w:val="28"/>
        </w:rPr>
        <w:t>specialty</w:t>
      </w:r>
      <w:proofErr w:type="spellEnd"/>
      <w:r w:rsidR="00C46416" w:rsidRPr="0098777B">
        <w:rPr>
          <w:rFonts w:ascii="Times New Roman" w:eastAsia="Times New Roman" w:hAnsi="Times New Roman" w:cs="Times New Roman"/>
          <w:sz w:val="28"/>
          <w:szCs w:val="28"/>
        </w:rPr>
        <w:t xml:space="preserve"> 053 </w:t>
      </w:r>
      <w:proofErr w:type="spellStart"/>
      <w:r w:rsidR="00C46416" w:rsidRPr="0098777B">
        <w:rPr>
          <w:rFonts w:ascii="Times New Roman" w:eastAsia="Times New Roman" w:hAnsi="Times New Roman" w:cs="Times New Roman"/>
          <w:sz w:val="28"/>
          <w:szCs w:val="28"/>
        </w:rPr>
        <w:t>Psychology</w:t>
      </w:r>
      <w:proofErr w:type="spellEnd"/>
      <w:r w:rsidR="00C46416" w:rsidRPr="009877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C46416" w:rsidRPr="0098777B">
        <w:rPr>
          <w:rFonts w:ascii="Times New Roman" w:eastAsia="Times New Roman" w:hAnsi="Times New Roman" w:cs="Times New Roman"/>
          <w:sz w:val="28"/>
          <w:szCs w:val="28"/>
        </w:rPr>
        <w:t>Ternopil</w:t>
      </w:r>
      <w:proofErr w:type="spellEnd"/>
      <w:r w:rsidR="00C46416" w:rsidRPr="00987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6416" w:rsidRPr="0098777B">
        <w:rPr>
          <w:rFonts w:ascii="Times New Roman" w:eastAsia="Times New Roman" w:hAnsi="Times New Roman" w:cs="Times New Roman"/>
          <w:sz w:val="28"/>
          <w:szCs w:val="28"/>
        </w:rPr>
        <w:t>Volodymyr</w:t>
      </w:r>
      <w:proofErr w:type="spellEnd"/>
      <w:r w:rsidR="00C46416" w:rsidRPr="00987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6416" w:rsidRPr="0098777B">
        <w:rPr>
          <w:rFonts w:ascii="Times New Roman" w:eastAsia="Times New Roman" w:hAnsi="Times New Roman" w:cs="Times New Roman"/>
          <w:sz w:val="28"/>
          <w:szCs w:val="28"/>
        </w:rPr>
        <w:t>Hnatiuk</w:t>
      </w:r>
      <w:proofErr w:type="spellEnd"/>
      <w:r w:rsidR="00C46416" w:rsidRPr="00987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6416" w:rsidRPr="0098777B">
        <w:rPr>
          <w:rFonts w:ascii="Times New Roman" w:eastAsia="Times New Roman" w:hAnsi="Times New Roman" w:cs="Times New Roman"/>
          <w:sz w:val="28"/>
          <w:szCs w:val="28"/>
        </w:rPr>
        <w:t>National</w:t>
      </w:r>
      <w:proofErr w:type="spellEnd"/>
      <w:r w:rsidR="00C46416" w:rsidRPr="00987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6416" w:rsidRPr="0098777B">
        <w:rPr>
          <w:rFonts w:ascii="Times New Roman" w:eastAsia="Times New Roman" w:hAnsi="Times New Roman" w:cs="Times New Roman"/>
          <w:sz w:val="28"/>
          <w:szCs w:val="28"/>
        </w:rPr>
        <w:t>Pedagogical</w:t>
      </w:r>
      <w:proofErr w:type="spellEnd"/>
      <w:r w:rsidR="00C46416" w:rsidRPr="00987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6416" w:rsidRPr="0098777B">
        <w:rPr>
          <w:rFonts w:ascii="Times New Roman" w:eastAsia="Times New Roman" w:hAnsi="Times New Roman" w:cs="Times New Roman"/>
          <w:sz w:val="28"/>
          <w:szCs w:val="28"/>
        </w:rPr>
        <w:t>University</w:t>
      </w:r>
      <w:proofErr w:type="spellEnd"/>
      <w:r w:rsidR="00C46416" w:rsidRPr="009877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C46416" w:rsidRPr="0098777B">
        <w:rPr>
          <w:rFonts w:ascii="Times New Roman" w:eastAsia="Times New Roman" w:hAnsi="Times New Roman" w:cs="Times New Roman"/>
          <w:sz w:val="28"/>
          <w:szCs w:val="28"/>
        </w:rPr>
        <w:t>Ternopil</w:t>
      </w:r>
      <w:proofErr w:type="spellEnd"/>
      <w:r w:rsidR="00C46416" w:rsidRPr="0098777B">
        <w:rPr>
          <w:rFonts w:ascii="Times New Roman" w:eastAsia="Times New Roman" w:hAnsi="Times New Roman" w:cs="Times New Roman"/>
          <w:sz w:val="28"/>
          <w:szCs w:val="28"/>
        </w:rPr>
        <w:t>, 202</w:t>
      </w:r>
      <w:r w:rsidR="00C46416">
        <w:rPr>
          <w:rFonts w:ascii="Times New Roman" w:eastAsia="Times New Roman" w:hAnsi="Times New Roman" w:cs="Times New Roman"/>
          <w:sz w:val="28"/>
          <w:szCs w:val="28"/>
        </w:rPr>
        <w:t>5</w:t>
      </w:r>
      <w:r w:rsidR="00C46416" w:rsidRPr="0098777B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0"/>
      <w:bookmarkEnd w:id="1"/>
      <w:r w:rsidRPr="001F3230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44</w:t>
      </w:r>
      <w:r w:rsidRPr="001F3230">
        <w:rPr>
          <w:rFonts w:ascii="Times New Roman" w:hAnsi="Times New Roman" w:cs="Times New Roman"/>
          <w:sz w:val="28"/>
          <w:szCs w:val="28"/>
          <w:lang w:val="en-US"/>
        </w:rPr>
        <w:t xml:space="preserve"> p. </w:t>
      </w:r>
    </w:p>
    <w:p w14:paraId="1E81CE5B" w14:textId="77777777" w:rsidR="00901B58" w:rsidRPr="008D28FD" w:rsidRDefault="00901B58" w:rsidP="00C464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8D28F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The thesis provides a theoretical analysis of the interpretation of an individual's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action</w:t>
      </w:r>
      <w:r w:rsidRPr="008D28F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potential as a multidimensional phenomenon that ensures their ability to self-actualize and constructively interact with society. It also reveals the essence, structure, and factors of its formation through the comprehension of the concepts of “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action</w:t>
      </w:r>
      <w:r w:rsidRPr="001F323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” and “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action</w:t>
      </w:r>
      <w:r w:rsidRPr="001F323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potential.” </w:t>
      </w:r>
      <w:r w:rsidRPr="008D28F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Based on empirical research into the characteristics of the development of the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action</w:t>
      </w:r>
      <w:r w:rsidRPr="008D28F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potential of </w:t>
      </w:r>
      <w:r w:rsidRPr="001F323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students - future psychologists</w:t>
      </w:r>
      <w:r w:rsidRPr="008D28F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, a training program for actualizing their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action</w:t>
      </w:r>
      <w:r w:rsidRPr="008D28F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potential has been created and relevant psychological recommendations have been provided.</w:t>
      </w:r>
    </w:p>
    <w:p w14:paraId="1E81CE5D" w14:textId="0A74BAE6" w:rsidR="008922FB" w:rsidRPr="00C46416" w:rsidRDefault="00901B58" w:rsidP="00C464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28F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Keywords:</w:t>
      </w:r>
      <w:r w:rsidRPr="001F323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action,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action</w:t>
      </w:r>
      <w:r w:rsidRPr="008D28F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potential, actualization of the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action</w:t>
      </w:r>
      <w:r w:rsidRPr="008D28F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potential of students</w:t>
      </w:r>
      <w:r w:rsidRPr="001F323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- </w:t>
      </w:r>
      <w:r w:rsidRPr="001F323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future psychologists</w:t>
      </w:r>
      <w:r w:rsidRPr="008D28F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, training program.</w:t>
      </w:r>
    </w:p>
    <w:sectPr w:rsidR="008922FB" w:rsidRPr="00C464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C03"/>
    <w:rsid w:val="00245678"/>
    <w:rsid w:val="0027121B"/>
    <w:rsid w:val="005837CA"/>
    <w:rsid w:val="00794C03"/>
    <w:rsid w:val="007D4F62"/>
    <w:rsid w:val="008922FB"/>
    <w:rsid w:val="008D2A76"/>
    <w:rsid w:val="009007A0"/>
    <w:rsid w:val="00901B58"/>
    <w:rsid w:val="00A46750"/>
    <w:rsid w:val="00B41275"/>
    <w:rsid w:val="00C4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CE55"/>
  <w15:docId w15:val="{7A032E2A-84F1-4F02-8491-E8437C62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2F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22FB"/>
    <w:rPr>
      <w:b/>
      <w:bCs/>
    </w:rPr>
  </w:style>
  <w:style w:type="paragraph" w:styleId="a4">
    <w:name w:val="Normal (Web)"/>
    <w:basedOn w:val="a"/>
    <w:uiPriority w:val="99"/>
    <w:semiHidden/>
    <w:unhideWhenUsed/>
    <w:rsid w:val="00892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8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226</Words>
  <Characters>1739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Pavlo Blozva</cp:lastModifiedBy>
  <cp:revision>10</cp:revision>
  <dcterms:created xsi:type="dcterms:W3CDTF">2025-12-04T17:22:00Z</dcterms:created>
  <dcterms:modified xsi:type="dcterms:W3CDTF">2025-12-30T11:55:00Z</dcterms:modified>
</cp:coreProperties>
</file>