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345FB" w14:textId="5873298D" w:rsidR="00466EF7" w:rsidRPr="00FF48BF" w:rsidRDefault="00FF48BF" w:rsidP="00FF48BF">
      <w:pPr>
        <w:pStyle w:val="ListParagraph"/>
        <w:spacing w:line="360" w:lineRule="auto"/>
        <w:ind w:lef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FF48B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АНОТАЦІЯ</w:t>
      </w:r>
    </w:p>
    <w:p w14:paraId="550DFA96" w14:textId="145329B5" w:rsidR="00FF48BF" w:rsidRDefault="00FF48BF" w:rsidP="00FF48BF">
      <w:pPr>
        <w:pStyle w:val="ListParagraph"/>
        <w:spacing w:line="36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573B6BB" w14:textId="3EC21CE1" w:rsidR="00FF48BF" w:rsidRDefault="00FF48BF" w:rsidP="00FF48BF">
      <w:pPr>
        <w:pStyle w:val="ListParagraph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F48B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Нога К.В.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Переклад медичних діалогів у фільмах та серіалах: проблеми локалізації та культурної адаптації. Кваліфікаційна робота на здобуття освітнього ступеня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магістр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зі спеціальністю </w:t>
      </w:r>
      <w:r w:rsidRPr="00FF48BF">
        <w:rPr>
          <w:rFonts w:ascii="Times New Roman" w:eastAsia="Times New Roman" w:hAnsi="Times New Roman" w:cs="Times New Roman"/>
          <w:sz w:val="28"/>
          <w:szCs w:val="28"/>
        </w:rPr>
        <w:t>035 Філологія</w:t>
      </w:r>
      <w:r w:rsidRPr="00FF48B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ТНПУ ім. В. Гнатюка. Тернопіль, 2025. 8</w:t>
      </w:r>
      <w:r w:rsidR="008A61C2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с.</w:t>
      </w:r>
    </w:p>
    <w:p w14:paraId="38EA0640" w14:textId="0DDFBC13" w:rsidR="00FF48BF" w:rsidRDefault="00FF48BF" w:rsidP="00FF48BF">
      <w:pPr>
        <w:pStyle w:val="ListParagraph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="004152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магістерській роботі досліджено особливості перекладу медичних діалогів у </w:t>
      </w:r>
      <w:proofErr w:type="spellStart"/>
      <w:r w:rsidR="004152CC">
        <w:rPr>
          <w:rFonts w:ascii="Times New Roman" w:eastAsia="Times New Roman" w:hAnsi="Times New Roman" w:cs="Times New Roman"/>
          <w:sz w:val="28"/>
          <w:szCs w:val="28"/>
          <w:lang w:val="uk-UA"/>
        </w:rPr>
        <w:t>кінодискурсі</w:t>
      </w:r>
      <w:proofErr w:type="spellEnd"/>
      <w:r w:rsidR="004152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проаналізовано </w:t>
      </w:r>
      <w:r w:rsidR="00674CA9">
        <w:rPr>
          <w:rFonts w:ascii="Times New Roman" w:eastAsia="Times New Roman" w:hAnsi="Times New Roman" w:cs="Times New Roman"/>
          <w:sz w:val="28"/>
          <w:szCs w:val="28"/>
          <w:lang w:val="uk-UA"/>
        </w:rPr>
        <w:t>труднощі</w:t>
      </w:r>
      <w:r w:rsidR="004152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відтворення термінології, медичного гумору та жаргону, а також культурно зумовлених реалій на матеріалі телесеріалів </w:t>
      </w:r>
      <w:r w:rsidR="004152CC">
        <w:rPr>
          <w:rFonts w:ascii="Times New Roman" w:eastAsia="Times New Roman" w:hAnsi="Times New Roman" w:cs="Times New Roman"/>
          <w:sz w:val="28"/>
          <w:szCs w:val="28"/>
        </w:rPr>
        <w:t xml:space="preserve">«Доктор </w:t>
      </w:r>
      <w:proofErr w:type="spellStart"/>
      <w:r w:rsidR="004152CC">
        <w:rPr>
          <w:rFonts w:ascii="Times New Roman" w:eastAsia="Times New Roman" w:hAnsi="Times New Roman" w:cs="Times New Roman"/>
          <w:sz w:val="28"/>
          <w:szCs w:val="28"/>
        </w:rPr>
        <w:t>Хаус</w:t>
      </w:r>
      <w:proofErr w:type="spellEnd"/>
      <w:r w:rsidR="004152C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152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r w:rsidR="004152CC">
        <w:rPr>
          <w:rFonts w:ascii="Times New Roman" w:eastAsia="Times New Roman" w:hAnsi="Times New Roman" w:cs="Times New Roman"/>
          <w:sz w:val="28"/>
          <w:szCs w:val="28"/>
        </w:rPr>
        <w:t>«Хороший лікар»</w:t>
      </w:r>
      <w:r w:rsidR="00674C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способи </w:t>
      </w:r>
      <w:r w:rsidR="00436C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їх </w:t>
      </w:r>
      <w:r w:rsidR="00674CA9">
        <w:rPr>
          <w:rFonts w:ascii="Times New Roman" w:eastAsia="Times New Roman" w:hAnsi="Times New Roman" w:cs="Times New Roman"/>
          <w:sz w:val="28"/>
          <w:szCs w:val="28"/>
          <w:lang w:val="uk-UA"/>
        </w:rPr>
        <w:t>подолання</w:t>
      </w:r>
      <w:r w:rsidR="004152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Робота підтверджує, що перекладач слугує культурним медіатором для </w:t>
      </w:r>
      <w:proofErr w:type="spellStart"/>
      <w:r w:rsidR="004152CC">
        <w:rPr>
          <w:rFonts w:ascii="Times New Roman" w:eastAsia="Times New Roman" w:hAnsi="Times New Roman" w:cs="Times New Roman"/>
          <w:sz w:val="28"/>
          <w:szCs w:val="28"/>
          <w:lang w:val="uk-UA"/>
        </w:rPr>
        <w:t>необхідністі</w:t>
      </w:r>
      <w:proofErr w:type="spellEnd"/>
      <w:r w:rsidR="004152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збереження балансу між науковим дискурсом та глядацькою доступністю.</w:t>
      </w:r>
    </w:p>
    <w:p w14:paraId="235AAAA5" w14:textId="2DE149C9" w:rsidR="004152CC" w:rsidRDefault="00674CA9" w:rsidP="00FF48BF">
      <w:pPr>
        <w:pStyle w:val="ListParagraph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74CA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Ключові слова: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кінодискурс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аудіовізуальний переклад, медична термінологія, локалізація, культурна адаптація.</w:t>
      </w:r>
    </w:p>
    <w:p w14:paraId="06CD8425" w14:textId="056722FF" w:rsidR="004152CC" w:rsidRDefault="004152CC" w:rsidP="00FF48BF">
      <w:pPr>
        <w:pStyle w:val="ListParagraph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0B64B14" w14:textId="77777777" w:rsidR="00674CA9" w:rsidRDefault="00674CA9" w:rsidP="00FF48BF">
      <w:pPr>
        <w:pStyle w:val="ListParagraph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6BF0D52" w14:textId="3EA45A28" w:rsidR="004152CC" w:rsidRDefault="004152CC" w:rsidP="004152CC">
      <w:pPr>
        <w:pStyle w:val="ListParagraph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4152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ABSTRACT</w:t>
      </w:r>
    </w:p>
    <w:p w14:paraId="42239430" w14:textId="77777777" w:rsidR="004152CC" w:rsidRDefault="004152CC" w:rsidP="004152CC">
      <w:pPr>
        <w:pStyle w:val="ListParagraph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5B469A90" w14:textId="5B65E26E" w:rsidR="004152CC" w:rsidRDefault="004152CC" w:rsidP="004152CC">
      <w:pPr>
        <w:pStyle w:val="ListParagraph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>Noha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K. V. Translation of medical dialogues in films and TV series: problems of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>localisation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cultural adaptation.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Master's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thesis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MA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degree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specialty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035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Philology</w:t>
      </w:r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Volodymyr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Hnatiuk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>2025. 8</w:t>
      </w:r>
      <w:r w:rsidR="008A61C2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p.</w:t>
      </w:r>
    </w:p>
    <w:p w14:paraId="517E816A" w14:textId="114CF397" w:rsidR="004152CC" w:rsidRDefault="004152CC" w:rsidP="004152CC">
      <w:pPr>
        <w:pStyle w:val="ListParagraph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This master's thesis examines the peculiarities of translating medical dialogues in film discourse and analyses </w:t>
      </w:r>
      <w:r w:rsidR="00674CA9"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difficulties </w:t>
      </w:r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for reproducing terminology, medical </w:t>
      </w:r>
      <w:proofErr w:type="spellStart"/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>humour</w:t>
      </w:r>
      <w:proofErr w:type="spellEnd"/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jargon, as well as culturally determined realities, based on the television series </w:t>
      </w:r>
      <w:r w:rsidR="001B7CC4">
        <w:rPr>
          <w:rFonts w:ascii="Times New Roman" w:eastAsia="Times New Roman" w:hAnsi="Times New Roman" w:cs="Times New Roman"/>
          <w:sz w:val="28"/>
          <w:szCs w:val="28"/>
          <w:lang w:val="en-US"/>
        </w:rPr>
        <w:t>“</w:t>
      </w:r>
      <w:proofErr w:type="spellStart"/>
      <w:r w:rsidR="001B7CC4">
        <w:rPr>
          <w:rFonts w:ascii="Times New Roman" w:eastAsia="Times New Roman" w:hAnsi="Times New Roman" w:cs="Times New Roman"/>
          <w:sz w:val="28"/>
          <w:szCs w:val="28"/>
        </w:rPr>
        <w:t>House</w:t>
      </w:r>
      <w:proofErr w:type="spellEnd"/>
      <w:r w:rsidR="001B7CC4">
        <w:rPr>
          <w:rFonts w:ascii="Times New Roman" w:eastAsia="Times New Roman" w:hAnsi="Times New Roman" w:cs="Times New Roman"/>
          <w:sz w:val="28"/>
          <w:szCs w:val="28"/>
        </w:rPr>
        <w:t>, M.D.</w:t>
      </w:r>
      <w:r w:rsidR="001B7CC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” </w:t>
      </w:r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and </w:t>
      </w:r>
      <w:r w:rsidR="001B7CC4">
        <w:rPr>
          <w:rFonts w:ascii="Times New Roman" w:eastAsia="Times New Roman" w:hAnsi="Times New Roman" w:cs="Times New Roman"/>
          <w:sz w:val="28"/>
          <w:szCs w:val="28"/>
          <w:lang w:val="en-US"/>
        </w:rPr>
        <w:t>“</w:t>
      </w:r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>The Good Doctor</w:t>
      </w:r>
      <w:r w:rsidR="001B7CC4">
        <w:rPr>
          <w:rFonts w:ascii="Times New Roman" w:eastAsia="Times New Roman" w:hAnsi="Times New Roman" w:cs="Times New Roman"/>
          <w:sz w:val="28"/>
          <w:szCs w:val="28"/>
          <w:lang w:val="en-US"/>
        </w:rPr>
        <w:t>”</w:t>
      </w:r>
      <w:r w:rsidR="00674C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74CA9"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>and ways to overcome them</w:t>
      </w:r>
      <w:r w:rsidR="00674CA9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4152C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The thesis confirms that the translator serves as a cultural mediator for the need to maintain a balance between scientific discourse and audience accessibility.</w:t>
      </w:r>
    </w:p>
    <w:p w14:paraId="38BA63EA" w14:textId="45A06EC0" w:rsidR="00674CA9" w:rsidRPr="00674CA9" w:rsidRDefault="00674CA9" w:rsidP="004152CC">
      <w:pPr>
        <w:pStyle w:val="ListParagraph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74CA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Key</w:t>
      </w:r>
      <w:r w:rsidR="002C1F2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74CA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words: </w:t>
      </w:r>
      <w:r w:rsidRPr="00674CA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film discourse, audiovisual translation, medical terminology, </w:t>
      </w:r>
      <w:proofErr w:type="spellStart"/>
      <w:r w:rsidRPr="00674CA9">
        <w:rPr>
          <w:rFonts w:ascii="Times New Roman" w:eastAsia="Times New Roman" w:hAnsi="Times New Roman" w:cs="Times New Roman"/>
          <w:sz w:val="28"/>
          <w:szCs w:val="28"/>
          <w:lang w:val="en-US"/>
        </w:rPr>
        <w:t>localisation</w:t>
      </w:r>
      <w:proofErr w:type="spellEnd"/>
      <w:r w:rsidRPr="00674CA9">
        <w:rPr>
          <w:rFonts w:ascii="Times New Roman" w:eastAsia="Times New Roman" w:hAnsi="Times New Roman" w:cs="Times New Roman"/>
          <w:sz w:val="28"/>
          <w:szCs w:val="28"/>
          <w:lang w:val="en-US"/>
        </w:rPr>
        <w:t>, cultural adaptation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sectPr w:rsidR="00674CA9" w:rsidRPr="00674CA9" w:rsidSect="001B0AD4">
      <w:headerReference w:type="even" r:id="rId8"/>
      <w:headerReference w:type="default" r:id="rId9"/>
      <w:pgSz w:w="11909" w:h="16834"/>
      <w:pgMar w:top="1134" w:right="567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16C31" w14:textId="77777777" w:rsidR="00D94E41" w:rsidRDefault="00D94E41">
      <w:pPr>
        <w:spacing w:line="240" w:lineRule="auto"/>
      </w:pPr>
      <w:r>
        <w:separator/>
      </w:r>
    </w:p>
  </w:endnote>
  <w:endnote w:type="continuationSeparator" w:id="0">
    <w:p w14:paraId="177DAE5D" w14:textId="77777777" w:rsidR="00D94E41" w:rsidRDefault="00D94E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1377B0-8A97-9049-B279-85C986188709}"/>
    <w:embedBold r:id="rId2" w:fontKey="{2830C40E-2F4E-494C-A23E-FA86A7D28A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A5B5663-149C-9640-82D4-7F6C84CD6E43}"/>
    <w:embedItalic r:id="rId4" w:fontKey="{B1F19D40-CAC5-0E4F-9151-46451C3878C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52DE3A4-038E-8B47-B9FF-417DFBF7C0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B169E6A-2C50-F94D-9C05-31C22CD976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DAAA39E-4B1B-5349-A2CC-752BAFEE92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2CCF6" w14:textId="77777777" w:rsidR="00D94E41" w:rsidRDefault="00D94E41">
      <w:pPr>
        <w:spacing w:line="240" w:lineRule="auto"/>
      </w:pPr>
      <w:r>
        <w:separator/>
      </w:r>
    </w:p>
  </w:footnote>
  <w:footnote w:type="continuationSeparator" w:id="0">
    <w:p w14:paraId="11FB5010" w14:textId="77777777" w:rsidR="00D94E41" w:rsidRDefault="00D94E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75436935"/>
      <w:docPartObj>
        <w:docPartGallery w:val="Page Numbers (Top of Page)"/>
        <w:docPartUnique/>
      </w:docPartObj>
    </w:sdtPr>
    <w:sdtContent>
      <w:p w14:paraId="1FD0E322" w14:textId="28CB1DBC" w:rsidR="004D5DC1" w:rsidRDefault="004D5DC1" w:rsidP="004D5DC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142B61" w14:textId="77777777" w:rsidR="004D5DC1" w:rsidRDefault="004D5DC1" w:rsidP="001B0AD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  <w:sz w:val="28"/>
        <w:szCs w:val="28"/>
      </w:rPr>
      <w:id w:val="-1692145414"/>
      <w:docPartObj>
        <w:docPartGallery w:val="Page Numbers (Top of Page)"/>
        <w:docPartUnique/>
      </w:docPartObj>
    </w:sdtPr>
    <w:sdtContent>
      <w:p w14:paraId="10B8B3CA" w14:textId="35A6BD9A" w:rsidR="004D5DC1" w:rsidRPr="005B5756" w:rsidRDefault="004D5DC1" w:rsidP="004D5DC1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28"/>
            <w:szCs w:val="28"/>
          </w:rPr>
        </w:pPr>
        <w:r w:rsidRPr="005B5756">
          <w:rPr>
            <w:rStyle w:val="PageNumber"/>
            <w:rFonts w:ascii="Times New Roman" w:hAnsi="Times New Roman" w:cs="Times New Roman"/>
            <w:sz w:val="28"/>
            <w:szCs w:val="28"/>
          </w:rPr>
          <w:fldChar w:fldCharType="begin"/>
        </w:r>
        <w:r w:rsidRPr="005B5756">
          <w:rPr>
            <w:rStyle w:val="PageNumber"/>
            <w:rFonts w:ascii="Times New Roman" w:hAnsi="Times New Roman" w:cs="Times New Roman"/>
            <w:sz w:val="28"/>
            <w:szCs w:val="28"/>
          </w:rPr>
          <w:instrText xml:space="preserve"> PAGE </w:instrText>
        </w:r>
        <w:r w:rsidRPr="005B5756">
          <w:rPr>
            <w:rStyle w:val="PageNumber"/>
            <w:rFonts w:ascii="Times New Roman" w:hAnsi="Times New Roman" w:cs="Times New Roman"/>
            <w:sz w:val="28"/>
            <w:szCs w:val="28"/>
          </w:rPr>
          <w:fldChar w:fldCharType="separate"/>
        </w:r>
        <w:r w:rsidRPr="005B5756">
          <w:rPr>
            <w:rStyle w:val="PageNumber"/>
            <w:rFonts w:ascii="Times New Roman" w:hAnsi="Times New Roman" w:cs="Times New Roman"/>
            <w:noProof/>
            <w:sz w:val="28"/>
            <w:szCs w:val="28"/>
          </w:rPr>
          <w:t>2</w:t>
        </w:r>
        <w:r w:rsidRPr="005B5756">
          <w:rPr>
            <w:rStyle w:val="PageNumber"/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4E46C686" w14:textId="77777777" w:rsidR="004D5DC1" w:rsidRDefault="004D5DC1" w:rsidP="001B0AD4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7EF7"/>
    <w:multiLevelType w:val="multilevel"/>
    <w:tmpl w:val="47FCDF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6D3108"/>
    <w:multiLevelType w:val="multilevel"/>
    <w:tmpl w:val="88A827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6F6975"/>
    <w:multiLevelType w:val="multilevel"/>
    <w:tmpl w:val="EEC46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945D7A"/>
    <w:multiLevelType w:val="multilevel"/>
    <w:tmpl w:val="953C84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5597624"/>
    <w:multiLevelType w:val="multilevel"/>
    <w:tmpl w:val="494EB6A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5BA0E71"/>
    <w:multiLevelType w:val="multilevel"/>
    <w:tmpl w:val="953C84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B644F3E"/>
    <w:multiLevelType w:val="multilevel"/>
    <w:tmpl w:val="ACD85C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B6613D8"/>
    <w:multiLevelType w:val="multilevel"/>
    <w:tmpl w:val="10BC835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D4869C0"/>
    <w:multiLevelType w:val="multilevel"/>
    <w:tmpl w:val="66BCDB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DC52517"/>
    <w:multiLevelType w:val="hybridMultilevel"/>
    <w:tmpl w:val="37C4C4D4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40D1BA3"/>
    <w:multiLevelType w:val="hybridMultilevel"/>
    <w:tmpl w:val="08982626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87949AE"/>
    <w:multiLevelType w:val="multilevel"/>
    <w:tmpl w:val="9DB49C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19B25A2"/>
    <w:multiLevelType w:val="multilevel"/>
    <w:tmpl w:val="953C84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42E4D8A"/>
    <w:multiLevelType w:val="multilevel"/>
    <w:tmpl w:val="BA52761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5144E26"/>
    <w:multiLevelType w:val="multilevel"/>
    <w:tmpl w:val="9B52FD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5213D09"/>
    <w:multiLevelType w:val="hybridMultilevel"/>
    <w:tmpl w:val="B57C036C"/>
    <w:lvl w:ilvl="0" w:tplc="B40000E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D7189"/>
    <w:multiLevelType w:val="multilevel"/>
    <w:tmpl w:val="CCC88C4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BA63815"/>
    <w:multiLevelType w:val="multilevel"/>
    <w:tmpl w:val="70E8E84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1BF2D06"/>
    <w:multiLevelType w:val="multilevel"/>
    <w:tmpl w:val="953C84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59836FA"/>
    <w:multiLevelType w:val="multilevel"/>
    <w:tmpl w:val="9C18DF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 w15:restartNumberingAfterBreak="0">
    <w:nsid w:val="677367E0"/>
    <w:multiLevelType w:val="multilevel"/>
    <w:tmpl w:val="953C84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7980A27"/>
    <w:multiLevelType w:val="multilevel"/>
    <w:tmpl w:val="953C84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AD633C1"/>
    <w:multiLevelType w:val="multilevel"/>
    <w:tmpl w:val="4CF82A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B5C58EB"/>
    <w:multiLevelType w:val="multilevel"/>
    <w:tmpl w:val="953C84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EB831D7"/>
    <w:multiLevelType w:val="multilevel"/>
    <w:tmpl w:val="7464A1C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2841327">
    <w:abstractNumId w:val="0"/>
  </w:num>
  <w:num w:numId="2" w16cid:durableId="1731996333">
    <w:abstractNumId w:val="2"/>
  </w:num>
  <w:num w:numId="3" w16cid:durableId="865096249">
    <w:abstractNumId w:val="11"/>
  </w:num>
  <w:num w:numId="4" w16cid:durableId="1677657056">
    <w:abstractNumId w:val="8"/>
  </w:num>
  <w:num w:numId="5" w16cid:durableId="1300838764">
    <w:abstractNumId w:val="7"/>
  </w:num>
  <w:num w:numId="6" w16cid:durableId="348794544">
    <w:abstractNumId w:val="19"/>
  </w:num>
  <w:num w:numId="7" w16cid:durableId="58480171">
    <w:abstractNumId w:val="20"/>
  </w:num>
  <w:num w:numId="8" w16cid:durableId="1079598907">
    <w:abstractNumId w:val="1"/>
  </w:num>
  <w:num w:numId="9" w16cid:durableId="1800688990">
    <w:abstractNumId w:val="13"/>
  </w:num>
  <w:num w:numId="10" w16cid:durableId="1022129845">
    <w:abstractNumId w:val="16"/>
  </w:num>
  <w:num w:numId="11" w16cid:durableId="355929561">
    <w:abstractNumId w:val="4"/>
  </w:num>
  <w:num w:numId="12" w16cid:durableId="1140153051">
    <w:abstractNumId w:val="6"/>
  </w:num>
  <w:num w:numId="13" w16cid:durableId="388457905">
    <w:abstractNumId w:val="24"/>
  </w:num>
  <w:num w:numId="14" w16cid:durableId="431777562">
    <w:abstractNumId w:val="14"/>
  </w:num>
  <w:num w:numId="15" w16cid:durableId="1609115483">
    <w:abstractNumId w:val="22"/>
  </w:num>
  <w:num w:numId="16" w16cid:durableId="833376826">
    <w:abstractNumId w:val="17"/>
  </w:num>
  <w:num w:numId="17" w16cid:durableId="1561937600">
    <w:abstractNumId w:val="15"/>
  </w:num>
  <w:num w:numId="18" w16cid:durableId="1954359475">
    <w:abstractNumId w:val="5"/>
  </w:num>
  <w:num w:numId="19" w16cid:durableId="379399359">
    <w:abstractNumId w:val="18"/>
  </w:num>
  <w:num w:numId="20" w16cid:durableId="386728227">
    <w:abstractNumId w:val="3"/>
  </w:num>
  <w:num w:numId="21" w16cid:durableId="1323045994">
    <w:abstractNumId w:val="9"/>
  </w:num>
  <w:num w:numId="22" w16cid:durableId="37557802">
    <w:abstractNumId w:val="21"/>
  </w:num>
  <w:num w:numId="23" w16cid:durableId="491332451">
    <w:abstractNumId w:val="23"/>
  </w:num>
  <w:num w:numId="24" w16cid:durableId="1193222866">
    <w:abstractNumId w:val="12"/>
  </w:num>
  <w:num w:numId="25" w16cid:durableId="9933396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78E"/>
    <w:rsid w:val="00034E0C"/>
    <w:rsid w:val="00037E54"/>
    <w:rsid w:val="00045A72"/>
    <w:rsid w:val="00065E8E"/>
    <w:rsid w:val="00097BB8"/>
    <w:rsid w:val="000A4A36"/>
    <w:rsid w:val="000D3C72"/>
    <w:rsid w:val="00170482"/>
    <w:rsid w:val="00180CDF"/>
    <w:rsid w:val="00190EB3"/>
    <w:rsid w:val="001B0AD4"/>
    <w:rsid w:val="001B7CC4"/>
    <w:rsid w:val="00270369"/>
    <w:rsid w:val="0028400D"/>
    <w:rsid w:val="002A3458"/>
    <w:rsid w:val="002A45B5"/>
    <w:rsid w:val="002C1F23"/>
    <w:rsid w:val="00351E8C"/>
    <w:rsid w:val="003B0322"/>
    <w:rsid w:val="003E69E7"/>
    <w:rsid w:val="00406062"/>
    <w:rsid w:val="004152CC"/>
    <w:rsid w:val="00436C48"/>
    <w:rsid w:val="00461F00"/>
    <w:rsid w:val="00466EF7"/>
    <w:rsid w:val="00473058"/>
    <w:rsid w:val="00473B80"/>
    <w:rsid w:val="0048049C"/>
    <w:rsid w:val="00481CB7"/>
    <w:rsid w:val="004A5A04"/>
    <w:rsid w:val="004D0256"/>
    <w:rsid w:val="004D192B"/>
    <w:rsid w:val="004D2822"/>
    <w:rsid w:val="004D5DC1"/>
    <w:rsid w:val="004E2DF6"/>
    <w:rsid w:val="004F354F"/>
    <w:rsid w:val="005B5756"/>
    <w:rsid w:val="005D7D28"/>
    <w:rsid w:val="005E4789"/>
    <w:rsid w:val="005E6BE1"/>
    <w:rsid w:val="005F0EFB"/>
    <w:rsid w:val="005F2339"/>
    <w:rsid w:val="00610F4D"/>
    <w:rsid w:val="00620646"/>
    <w:rsid w:val="006232F0"/>
    <w:rsid w:val="00664DCA"/>
    <w:rsid w:val="00674CA9"/>
    <w:rsid w:val="006956BA"/>
    <w:rsid w:val="006C4B27"/>
    <w:rsid w:val="00710051"/>
    <w:rsid w:val="00746E1E"/>
    <w:rsid w:val="007F579B"/>
    <w:rsid w:val="008A61C2"/>
    <w:rsid w:val="00914364"/>
    <w:rsid w:val="00914E37"/>
    <w:rsid w:val="0091552C"/>
    <w:rsid w:val="0099278E"/>
    <w:rsid w:val="0099580F"/>
    <w:rsid w:val="009A7BF5"/>
    <w:rsid w:val="009B24F6"/>
    <w:rsid w:val="009D3A9C"/>
    <w:rsid w:val="009E5498"/>
    <w:rsid w:val="00A0126F"/>
    <w:rsid w:val="00A40A0D"/>
    <w:rsid w:val="00A40AD4"/>
    <w:rsid w:val="00A57A48"/>
    <w:rsid w:val="00A73BE6"/>
    <w:rsid w:val="00AA1455"/>
    <w:rsid w:val="00AE5075"/>
    <w:rsid w:val="00B26DB2"/>
    <w:rsid w:val="00B51D94"/>
    <w:rsid w:val="00B70FC5"/>
    <w:rsid w:val="00C172CB"/>
    <w:rsid w:val="00C36B28"/>
    <w:rsid w:val="00CA11E8"/>
    <w:rsid w:val="00D257A8"/>
    <w:rsid w:val="00D30A06"/>
    <w:rsid w:val="00D502B1"/>
    <w:rsid w:val="00D60337"/>
    <w:rsid w:val="00D94E41"/>
    <w:rsid w:val="00DC5DA1"/>
    <w:rsid w:val="00DE6E76"/>
    <w:rsid w:val="00E3612A"/>
    <w:rsid w:val="00E37056"/>
    <w:rsid w:val="00E408A4"/>
    <w:rsid w:val="00E41A88"/>
    <w:rsid w:val="00E63B9A"/>
    <w:rsid w:val="00E87E7A"/>
    <w:rsid w:val="00EA6820"/>
    <w:rsid w:val="00EB50BC"/>
    <w:rsid w:val="00EF1B89"/>
    <w:rsid w:val="00F15C26"/>
    <w:rsid w:val="00F16923"/>
    <w:rsid w:val="00F67F84"/>
    <w:rsid w:val="00F751B9"/>
    <w:rsid w:val="00FA4A06"/>
    <w:rsid w:val="00FB10C0"/>
    <w:rsid w:val="00FC35F7"/>
    <w:rsid w:val="00FE1A8D"/>
    <w:rsid w:val="00FF27C6"/>
    <w:rsid w:val="00FF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A8E043"/>
  <w15:docId w15:val="{2C5152E9-CD2E-A34C-9C7E-D2AD0DF5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Arial"/>
        <w:sz w:val="22"/>
        <w:szCs w:val="22"/>
        <w:lang w:val="uk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F67F84"/>
    <w:pPr>
      <w:keepNext/>
      <w:keepLines/>
      <w:spacing w:before="320" w:after="80"/>
      <w:ind w:firstLine="709"/>
      <w:jc w:val="both"/>
      <w:outlineLvl w:val="2"/>
    </w:pPr>
    <w:rPr>
      <w:rFonts w:ascii="Times New Roman" w:hAnsi="Times New Roman" w:cs="Times New Roman"/>
      <w:b/>
      <w:bCs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1005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051"/>
  </w:style>
  <w:style w:type="paragraph" w:styleId="Footer">
    <w:name w:val="footer"/>
    <w:basedOn w:val="Normal"/>
    <w:link w:val="FooterChar"/>
    <w:uiPriority w:val="99"/>
    <w:unhideWhenUsed/>
    <w:rsid w:val="0071005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051"/>
  </w:style>
  <w:style w:type="character" w:styleId="PageNumber">
    <w:name w:val="page number"/>
    <w:basedOn w:val="DefaultParagraphFont"/>
    <w:uiPriority w:val="99"/>
    <w:semiHidden/>
    <w:unhideWhenUsed/>
    <w:rsid w:val="001B0AD4"/>
  </w:style>
  <w:style w:type="paragraph" w:styleId="ListParagraph">
    <w:name w:val="List Paragraph"/>
    <w:basedOn w:val="Normal"/>
    <w:uiPriority w:val="34"/>
    <w:qFormat/>
    <w:rsid w:val="005B57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549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54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4E0C"/>
    <w:rPr>
      <w:color w:val="800080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D0256"/>
    <w:pPr>
      <w:tabs>
        <w:tab w:val="right" w:leader="dot" w:pos="9631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610F4D"/>
    <w:pPr>
      <w:tabs>
        <w:tab w:val="right" w:leader="dot" w:pos="9631"/>
      </w:tabs>
      <w:spacing w:line="360" w:lineRule="auto"/>
      <w:jc w:val="both"/>
    </w:pPr>
    <w:rPr>
      <w:rFonts w:ascii="Times New Roman" w:hAnsi="Times New Roman" w:cs="Times New Roman"/>
      <w:b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FE1A8D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A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A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7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04540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9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26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85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739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1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302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5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49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1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92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671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3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8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2491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9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0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94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9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82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5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8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6D9F8F-6F79-44BD-9AAD-9F701B8C3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Katya Leg</cp:lastModifiedBy>
  <cp:revision>26</cp:revision>
  <cp:lastPrinted>2025-12-09T22:07:00Z</cp:lastPrinted>
  <dcterms:created xsi:type="dcterms:W3CDTF">2025-12-11T04:55:00Z</dcterms:created>
  <dcterms:modified xsi:type="dcterms:W3CDTF">2025-12-14T19:16:00Z</dcterms:modified>
</cp:coreProperties>
</file>