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FED" w:rsidRDefault="000000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BE7FED" w:rsidRDefault="00000000">
      <w:pPr>
        <w:spacing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Лащук А. М.</w:t>
      </w:r>
      <w:r>
        <w:rPr>
          <w:rFonts w:ascii="Times New Roman" w:hAnsi="Times New Roman" w:cs="Times New Roman"/>
          <w:sz w:val="28"/>
          <w:szCs w:val="28"/>
        </w:rPr>
        <w:t xml:space="preserve">  Лінгвістичні особливості інноваційних процесів у сучасній англійській мові. Кваліфікаційна робота на здобуття освітнього ступеня «магістр» зі спеціальності 035 Філологія, спеціалізації 035.042 </w:t>
      </w:r>
      <w:r>
        <w:rPr>
          <w:rFonts w:ascii="Times New Roman" w:eastAsia="Calibri" w:hAnsi="Times New Roman" w:cs="Times New Roman"/>
          <w:sz w:val="28"/>
          <w:szCs w:val="28"/>
        </w:rPr>
        <w:t>Германські мови та література (переклад включно)</w:t>
      </w:r>
      <w:r>
        <w:rPr>
          <w:rFonts w:ascii="Times New Roman" w:hAnsi="Times New Roman" w:cs="Times New Roman"/>
          <w:sz w:val="28"/>
          <w:szCs w:val="28"/>
        </w:rPr>
        <w:t>, перша – англійська (англійська мова і література).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ТНПУ імені Володимира Гнатюка. Тернопіль, 2025.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9</w:t>
      </w:r>
      <w:r w:rsidR="0027209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</w:rPr>
        <w:t>с.</w:t>
      </w:r>
    </w:p>
    <w:p w:rsidR="00BE7FED" w:rsidRDefault="0000000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магістерській роботі проаналізовано феномен мовних інновацій у сучасній англійській мові, зокрема неологізмів та семантичних трансформацій лексичних одиниць; визначено особливості функціонування інноваційної лексики в інтернет-просторі та окреслено провідні тенденції її поширення в цифровому середовищі; досліджено основні типи семантичних змін, зумовлених лексичними інноваціями, зокрема процеси генералізації, звуження значення, десемантизації та ресемантизації; охарактеризовано механізми утворення метафор і метонімій у процесі неологізації як ключові когнітивні стратегії формування нових лексичних одиниць; здійснено лінгвістичний аналіз інноваційної лексики, що функціонує у соціальних мережах, зокрема на платформах Instagram, Twitter та Facebook, з метою виявлення специфіки її семантики, прагматики та комунікативних функцій.</w:t>
      </w:r>
    </w:p>
    <w:p w:rsidR="00BE7FED" w:rsidRDefault="00000000" w:rsidP="00B64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мовні інновації, неологізми, цифрова комунікація, інтернет-дискурс, семантичні зміни, метафора, метонімія, соціальні мережі, англійська мова.</w:t>
      </w:r>
    </w:p>
    <w:p w:rsidR="00BE7FED" w:rsidRDefault="00000000">
      <w:pPr>
        <w:spacing w:line="240" w:lineRule="auto"/>
        <w:ind w:firstLine="851"/>
        <w:jc w:val="center"/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pacing w:val="-8"/>
          <w:sz w:val="28"/>
          <w:szCs w:val="28"/>
          <w:lang w:val="en-US"/>
        </w:rPr>
        <w:t>ABSTRACT</w:t>
      </w:r>
    </w:p>
    <w:p w:rsidR="00BE7FED" w:rsidRDefault="00000000">
      <w:pPr>
        <w:spacing w:line="240" w:lineRule="auto"/>
        <w:ind w:firstLine="851"/>
        <w:jc w:val="both"/>
        <w:rPr>
          <w:rFonts w:ascii="Times New Roman" w:hAnsi="Times New Roman" w:cs="Times New Roman"/>
          <w:spacing w:val="-8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pacing w:val="-8"/>
          <w:sz w:val="28"/>
          <w:szCs w:val="28"/>
          <w:lang w:val="en-US"/>
        </w:rPr>
        <w:t>Lashchuk A.M.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Linguistic Features of Innovative Processes in Modern English.</w:t>
      </w:r>
      <w:r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Qualification Paper submitted for the degree of Master of </w:t>
      </w:r>
      <w:r>
        <w:rPr>
          <w:rFonts w:ascii="Times New Roman" w:hAnsi="Times New Roman" w:cs="Times New Roman"/>
          <w:sz w:val="28"/>
          <w:szCs w:val="28"/>
          <w:lang w:val="en-US"/>
        </w:rPr>
        <w:t>Philology</w:t>
      </w:r>
      <w:r>
        <w:rPr>
          <w:rFonts w:ascii="Times New Roman" w:hAnsi="Times New Roman" w:cs="Times New Roman"/>
          <w:sz w:val="28"/>
          <w:szCs w:val="28"/>
        </w:rPr>
        <w:t xml:space="preserve"> in the speciality 035 Philology, specialisation 035.041 Master in Philology. Germanic Languages 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Literatures (Including Translation), Primary – English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within the Educational and Professional Program “</w:t>
      </w:r>
      <w:r>
        <w:rPr>
          <w:rFonts w:ascii="Times New Roman" w:hAnsi="Times New Roman" w:cs="Times New Roman"/>
          <w:sz w:val="28"/>
          <w:szCs w:val="28"/>
          <w:lang w:val="en-US"/>
        </w:rPr>
        <w:t>The English Language and</w:t>
      </w:r>
      <w:r>
        <w:rPr>
          <w:rFonts w:ascii="Times New Roman" w:hAnsi="Times New Roman" w:cs="Times New Roman"/>
          <w:sz w:val="28"/>
          <w:szCs w:val="28"/>
        </w:rPr>
        <w:t xml:space="preserve"> Literature”.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 xml:space="preserve">Ternopil Volodymyr Hnatiuk National Pedagogical University. Ternopil, 2025.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  <w:lang w:val="en-US"/>
        </w:rPr>
        <w:t>9</w:t>
      </w:r>
      <w:r w:rsidR="00272090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</w:t>
      </w:r>
      <w:r>
        <w:rPr>
          <w:rFonts w:ascii="Times New Roman" w:hAnsi="Times New Roman" w:cs="Times New Roman"/>
          <w:color w:val="FF0000"/>
          <w:spacing w:val="-8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pacing w:val="-8"/>
          <w:sz w:val="28"/>
          <w:szCs w:val="28"/>
          <w:lang w:val="en-US"/>
        </w:rPr>
        <w:t>p.</w:t>
      </w:r>
    </w:p>
    <w:p w:rsidR="00F51B6F" w:rsidRDefault="00000000" w:rsidP="00F51B6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Master's thesis provides an in-depth analysis of the phenomenon of linguistic innovations in contemporary English, specifically focusing on neologisms and the semantic transformation of existing lexical units.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he peculiarities of the functioning of innovative vocabulary within the Internet space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have been identified in the research</w:t>
      </w:r>
      <w:r>
        <w:rPr>
          <w:rFonts w:ascii="Times New Roman" w:hAnsi="Times New Roman" w:cs="Times New Roman"/>
          <w:sz w:val="28"/>
          <w:szCs w:val="28"/>
        </w:rPr>
        <w:t xml:space="preserve"> and the leading trends in its dissemination within the digital environment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have been outlined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he study investigates the main types of semantic shifts driven by lexical innovations, particularly the processes of generalization, narrowing of meaning, desemantization, and resemantization.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he mechanisms of metaphor and metonymy formation in the process of neologization as key cognitive strategies underlying the creation of new lexical units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have been characterized and 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linguistic analysis of innovative vocabulary functioning in social networks, specifically on platforms such as Instagram, </w:t>
      </w:r>
      <w:r>
        <w:rPr>
          <w:rFonts w:ascii="Times New Roman" w:hAnsi="Times New Roman" w:cs="Times New Roman"/>
          <w:sz w:val="28"/>
          <w:szCs w:val="28"/>
          <w:lang w:val="en-US"/>
        </w:rPr>
        <w:t>Twitter (</w:t>
      </w:r>
      <w:r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and Facebook, </w:t>
      </w:r>
      <w:r>
        <w:rPr>
          <w:rFonts w:ascii="Times New Roman" w:hAnsi="Times New Roman" w:cs="Times New Roman"/>
          <w:sz w:val="28"/>
          <w:szCs w:val="28"/>
          <w:lang w:val="en-US"/>
        </w:rPr>
        <w:t>has been</w:t>
      </w:r>
      <w:r>
        <w:rPr>
          <w:rFonts w:ascii="Times New Roman" w:hAnsi="Times New Roman" w:cs="Times New Roman"/>
          <w:sz w:val="28"/>
          <w:szCs w:val="28"/>
        </w:rPr>
        <w:t xml:space="preserve"> conducted with the aim of identifying the specifics of its semantics, pragmatics, and communicative functions.</w:t>
      </w:r>
    </w:p>
    <w:p w:rsidR="00BE7FED" w:rsidRPr="00F51B6F" w:rsidRDefault="00000000" w:rsidP="00F51B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Keywords:</w:t>
      </w:r>
      <w:r>
        <w:rPr>
          <w:rFonts w:ascii="Times New Roman" w:hAnsi="Times New Roman" w:cs="Times New Roman"/>
          <w:sz w:val="28"/>
          <w:szCs w:val="28"/>
        </w:rPr>
        <w:t xml:space="preserve"> linguistic innovations, neologisms, digital communication, Internet discourse, semantic changes, metaphor, metonymy, social networks, English language.</w:t>
      </w:r>
    </w:p>
    <w:sectPr w:rsidR="00BE7FED" w:rsidRPr="00F51B6F" w:rsidSect="00F51B6F"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206C" w:rsidRDefault="00B6206C">
      <w:pPr>
        <w:spacing w:line="240" w:lineRule="auto"/>
      </w:pPr>
      <w:r>
        <w:separator/>
      </w:r>
    </w:p>
  </w:endnote>
  <w:endnote w:type="continuationSeparator" w:id="0">
    <w:p w:rsidR="00B6206C" w:rsidRDefault="00B62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206C" w:rsidRDefault="00B6206C">
      <w:pPr>
        <w:spacing w:after="0"/>
      </w:pPr>
      <w:r>
        <w:separator/>
      </w:r>
    </w:p>
  </w:footnote>
  <w:footnote w:type="continuationSeparator" w:id="0">
    <w:p w:rsidR="00B6206C" w:rsidRDefault="00B6206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2F"/>
    <w:rsid w:val="00022763"/>
    <w:rsid w:val="00032D82"/>
    <w:rsid w:val="00041930"/>
    <w:rsid w:val="001013D0"/>
    <w:rsid w:val="00111365"/>
    <w:rsid w:val="00112673"/>
    <w:rsid w:val="00211B03"/>
    <w:rsid w:val="00216196"/>
    <w:rsid w:val="002431D8"/>
    <w:rsid w:val="00272090"/>
    <w:rsid w:val="002A084E"/>
    <w:rsid w:val="002B5D99"/>
    <w:rsid w:val="00323B7D"/>
    <w:rsid w:val="00324DE2"/>
    <w:rsid w:val="00386762"/>
    <w:rsid w:val="00397D33"/>
    <w:rsid w:val="003D07BB"/>
    <w:rsid w:val="004A144B"/>
    <w:rsid w:val="004B1AFD"/>
    <w:rsid w:val="004B442F"/>
    <w:rsid w:val="006120C8"/>
    <w:rsid w:val="006B6F80"/>
    <w:rsid w:val="00851532"/>
    <w:rsid w:val="008C747E"/>
    <w:rsid w:val="00967664"/>
    <w:rsid w:val="00B27D44"/>
    <w:rsid w:val="00B302ED"/>
    <w:rsid w:val="00B3131C"/>
    <w:rsid w:val="00B61C9F"/>
    <w:rsid w:val="00B6206C"/>
    <w:rsid w:val="00B6495B"/>
    <w:rsid w:val="00B93F7C"/>
    <w:rsid w:val="00BE7FED"/>
    <w:rsid w:val="00BF1653"/>
    <w:rsid w:val="00C626AD"/>
    <w:rsid w:val="00C84DC0"/>
    <w:rsid w:val="00D22172"/>
    <w:rsid w:val="00D3251A"/>
    <w:rsid w:val="00D85680"/>
    <w:rsid w:val="00F25662"/>
    <w:rsid w:val="00F31382"/>
    <w:rsid w:val="00F51B6F"/>
    <w:rsid w:val="00FE7642"/>
    <w:rsid w:val="19C56A14"/>
    <w:rsid w:val="3DB6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D064CC"/>
  <w15:docId w15:val="{1C3ED8AE-3611-714E-A0A1-794F90A2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D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zh-CN" w:eastAsia="en-GB"/>
      <w14:ligatures w14:val="non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a">
    <w:name w:val="Типовий"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Лащук Анна</dc:creator>
  <cp:lastModifiedBy>Лащук Анна</cp:lastModifiedBy>
  <cp:revision>3</cp:revision>
  <dcterms:created xsi:type="dcterms:W3CDTF">2025-12-14T23:26:00Z</dcterms:created>
  <dcterms:modified xsi:type="dcterms:W3CDTF">2025-12-17T02:00:00Z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2057-12.2.0.23149</vt:lpwstr>
  </property>
  <property fmtid="{D5CDD505-2E9C-101B-9397-08002B2CF9AE}" pid="3" name="ICV">
    <vt:lpwstr>7066485AFF9545DB9D77A939B966B84B_13</vt:lpwstr>
  </property>
</Properties>
</file>