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04" w:rsidRPr="00433A23" w:rsidRDefault="00D60504" w:rsidP="00D60504">
      <w:pPr>
        <w:pageBreakBefore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33A23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D60504" w:rsidRPr="00433A23" w:rsidRDefault="00D60504" w:rsidP="00D6050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433A23">
        <w:rPr>
          <w:rFonts w:ascii="Times New Roman" w:hAnsi="Times New Roman"/>
          <w:b/>
          <w:bCs/>
          <w:color w:val="1F1F1F"/>
          <w:sz w:val="28"/>
          <w:szCs w:val="28"/>
          <w:bdr w:val="none" w:sz="0" w:space="0" w:color="auto" w:frame="1"/>
          <w:lang w:val="uk-UA" w:eastAsia="uk-UA"/>
        </w:rPr>
        <w:t>Маркуш</w:t>
      </w:r>
      <w:proofErr w:type="spellEnd"/>
      <w:r w:rsidRPr="00433A23">
        <w:rPr>
          <w:rFonts w:ascii="Times New Roman" w:hAnsi="Times New Roman"/>
          <w:b/>
          <w:bCs/>
          <w:color w:val="1F1F1F"/>
          <w:sz w:val="28"/>
          <w:szCs w:val="28"/>
          <w:bdr w:val="none" w:sz="0" w:space="0" w:color="auto" w:frame="1"/>
          <w:lang w:val="uk-UA" w:eastAsia="uk-UA"/>
        </w:rPr>
        <w:t xml:space="preserve"> М.В. </w:t>
      </w:r>
      <w:r w:rsidRPr="00433A23">
        <w:rPr>
          <w:rFonts w:ascii="Times New Roman" w:hAnsi="Times New Roman"/>
          <w:color w:val="1F1F1F"/>
          <w:sz w:val="28"/>
          <w:szCs w:val="28"/>
          <w:bdr w:val="none" w:sz="0" w:space="0" w:color="auto" w:frame="1"/>
          <w:lang w:val="uk-UA" w:eastAsia="uk-UA"/>
        </w:rPr>
        <w:t>Дорожні ландшафти Тернопільської області</w:t>
      </w:r>
      <w:r w:rsidRPr="00433A23">
        <w:rPr>
          <w:rFonts w:ascii="Times New Roman" w:hAnsi="Times New Roman"/>
          <w:color w:val="00B050"/>
          <w:spacing w:val="-2"/>
          <w:sz w:val="28"/>
          <w:szCs w:val="28"/>
          <w:lang w:val="uk-UA"/>
        </w:rPr>
        <w:t>.</w:t>
      </w:r>
      <w:r w:rsidRPr="00433A23">
        <w:rPr>
          <w:rFonts w:ascii="Times New Roman" w:hAnsi="Times New Roman"/>
          <w:b/>
          <w:color w:val="00B050"/>
          <w:spacing w:val="-2"/>
          <w:sz w:val="28"/>
          <w:szCs w:val="28"/>
          <w:lang w:val="uk-UA"/>
        </w:rPr>
        <w:t xml:space="preserve"> </w:t>
      </w:r>
      <w:r w:rsidRPr="00433A23">
        <w:rPr>
          <w:rFonts w:ascii="Times New Roman" w:hAnsi="Times New Roman"/>
          <w:spacing w:val="-2"/>
          <w:sz w:val="28"/>
          <w:szCs w:val="28"/>
          <w:lang w:val="uk-UA"/>
        </w:rPr>
        <w:t xml:space="preserve">Кваліфікаційна робота </w:t>
      </w:r>
      <w:r w:rsidRPr="00433A23">
        <w:rPr>
          <w:rFonts w:ascii="Times New Roman" w:hAnsi="Times New Roman"/>
          <w:sz w:val="28"/>
          <w:szCs w:val="28"/>
          <w:lang w:val="uk-UA"/>
        </w:rPr>
        <w:t>на здобуття освітнього ступеня «магістр» зі</w:t>
      </w:r>
      <w:r w:rsidRPr="00433A23">
        <w:rPr>
          <w:lang w:val="uk-UA"/>
        </w:rPr>
        <w:t xml:space="preserve"> </w:t>
      </w:r>
      <w:r w:rsidRPr="00433A23">
        <w:rPr>
          <w:rFonts w:ascii="Times New Roman" w:hAnsi="Times New Roman"/>
          <w:sz w:val="28"/>
          <w:szCs w:val="28"/>
          <w:lang w:val="uk-UA"/>
        </w:rPr>
        <w:t>спеціальності 106 Географія.</w:t>
      </w:r>
      <w:r w:rsidRPr="00433A23">
        <w:rPr>
          <w:rFonts w:ascii="Times New Roman" w:hAnsi="Times New Roman"/>
          <w:spacing w:val="-2"/>
          <w:sz w:val="28"/>
          <w:szCs w:val="28"/>
          <w:lang w:val="uk-UA"/>
        </w:rPr>
        <w:t xml:space="preserve"> ТНПУ ім. В. Гнатюка. Тернопіль, 2025. 72 с. </w:t>
      </w:r>
    </w:p>
    <w:p w:rsidR="00D60504" w:rsidRPr="00433A23" w:rsidRDefault="00D60504" w:rsidP="00D60504">
      <w:pPr>
        <w:pStyle w:val="5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</w:rPr>
      </w:pPr>
      <w:r w:rsidRPr="00433A23">
        <w:rPr>
          <w:rFonts w:ascii="Times New Roman" w:hAnsi="Times New Roman" w:cs="Times New Roman"/>
        </w:rPr>
        <w:t>Дослідження присвячене комплексному аналізу та оцінці просторово-часової трансформації дорожніх ландшафтів Тернопільської області від найдавніших часів до сучасності. Проаналізовано історичні етапи формування дорожньої мережі Тернопільщини, особливості будівництва та ландшафтного оформлення в різні періоди, а також сучасну структуру автодоріг за категоріями. Ключовий акцент зроблено на оцінці функціонального стану придорожніх лісонасаджень (лісосмуг) як невід’ємної складової дорожнього ландшафту.</w:t>
      </w:r>
    </w:p>
    <w:p w:rsidR="00D60504" w:rsidRPr="00433A23" w:rsidRDefault="00D60504" w:rsidP="00D60504">
      <w:pPr>
        <w:pStyle w:val="5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i/>
          <w:iCs/>
          <w:spacing w:val="-4"/>
        </w:rPr>
      </w:pPr>
      <w:r w:rsidRPr="00433A23">
        <w:rPr>
          <w:rFonts w:ascii="Times New Roman" w:hAnsi="Times New Roman" w:cs="Times New Roman"/>
          <w:b/>
          <w:bCs/>
          <w:spacing w:val="-4"/>
        </w:rPr>
        <w:t>Ключові слова:</w:t>
      </w:r>
      <w:r w:rsidRPr="00433A2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433A23">
        <w:rPr>
          <w:rFonts w:ascii="Times New Roman" w:hAnsi="Times New Roman" w:cs="Times New Roman"/>
          <w:spacing w:val="-4"/>
        </w:rPr>
        <w:t>дорожній ландшафт, дорога, тракт, цісарський гостинець,</w:t>
      </w:r>
      <w:r w:rsidRPr="00433A23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433A23">
        <w:rPr>
          <w:rFonts w:ascii="Times New Roman" w:hAnsi="Times New Roman" w:cs="Times New Roman"/>
          <w:spacing w:val="-4"/>
        </w:rPr>
        <w:t>лісосмуга.</w:t>
      </w:r>
      <w:r w:rsidRPr="00433A23">
        <w:rPr>
          <w:rFonts w:ascii="Times New Roman" w:hAnsi="Times New Roman" w:cs="Times New Roman"/>
          <w:i/>
          <w:iCs/>
          <w:spacing w:val="-4"/>
        </w:rPr>
        <w:t xml:space="preserve"> </w:t>
      </w:r>
    </w:p>
    <w:p w:rsidR="00D60504" w:rsidRPr="00433A23" w:rsidRDefault="00D60504" w:rsidP="00D60504">
      <w:pPr>
        <w:pStyle w:val="5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i/>
          <w:iCs/>
          <w:spacing w:val="-4"/>
        </w:rPr>
      </w:pPr>
    </w:p>
    <w:p w:rsidR="00D60504" w:rsidRPr="00433A23" w:rsidRDefault="00D60504" w:rsidP="00D60504">
      <w:pPr>
        <w:spacing w:after="0" w:line="360" w:lineRule="auto"/>
        <w:jc w:val="center"/>
        <w:rPr>
          <w:rFonts w:ascii="Times New Roman" w:hAnsi="Times New Roman"/>
          <w:b/>
          <w:i/>
          <w:spacing w:val="-2"/>
          <w:sz w:val="28"/>
          <w:szCs w:val="28"/>
          <w:lang w:val="uk-UA"/>
        </w:rPr>
      </w:pPr>
      <w:r w:rsidRPr="00433A23">
        <w:rPr>
          <w:rFonts w:ascii="Times New Roman" w:hAnsi="Times New Roman"/>
          <w:b/>
          <w:spacing w:val="-2"/>
          <w:sz w:val="28"/>
          <w:szCs w:val="28"/>
          <w:lang w:val="uk-UA"/>
        </w:rPr>
        <w:t>SUMMARY</w:t>
      </w:r>
    </w:p>
    <w:p w:rsidR="00D60504" w:rsidRPr="00433A23" w:rsidRDefault="00D60504" w:rsidP="00D60504">
      <w:pPr>
        <w:pStyle w:val="5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</w:rPr>
      </w:pPr>
      <w:proofErr w:type="spellStart"/>
      <w:r w:rsidRPr="00433A2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>Markush</w:t>
      </w:r>
      <w:proofErr w:type="spellEnd"/>
      <w:r w:rsidRPr="00433A2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M.V. </w:t>
      </w:r>
      <w:proofErr w:type="spellStart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Road</w:t>
      </w:r>
      <w:proofErr w:type="spellEnd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 xml:space="preserve"> </w:t>
      </w:r>
      <w:proofErr w:type="spellStart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landscapes</w:t>
      </w:r>
      <w:proofErr w:type="spellEnd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 xml:space="preserve"> </w:t>
      </w:r>
      <w:proofErr w:type="spellStart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of</w:t>
      </w:r>
      <w:proofErr w:type="spellEnd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 xml:space="preserve"> </w:t>
      </w:r>
      <w:proofErr w:type="spellStart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Ternopil</w:t>
      </w:r>
      <w:proofErr w:type="spellEnd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 xml:space="preserve"> </w:t>
      </w:r>
      <w:proofErr w:type="spellStart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oblast</w:t>
      </w:r>
      <w:proofErr w:type="spellEnd"/>
      <w:r w:rsidRPr="00433A23">
        <w:rPr>
          <w:rFonts w:ascii="Times New Roman" w:eastAsia="Times New Roman" w:hAnsi="Times New Roman" w:cs="Times New Roman"/>
          <w:bdr w:val="none" w:sz="0" w:space="0" w:color="auto" w:frame="1"/>
          <w:lang w:eastAsia="uk-UA"/>
        </w:rPr>
        <w:t>.</w:t>
      </w:r>
      <w:r w:rsidRPr="00433A23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Master's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thesis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for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MA </w:t>
      </w:r>
      <w:proofErr w:type="spellStart"/>
      <w:r w:rsidRPr="00433A23">
        <w:rPr>
          <w:rFonts w:ascii="Times New Roman" w:hAnsi="Times New Roman" w:cs="Times New Roman"/>
        </w:rPr>
        <w:t>degree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specialty</w:t>
      </w:r>
      <w:proofErr w:type="spellEnd"/>
      <w:r w:rsidRPr="00433A23">
        <w:rPr>
          <w:rFonts w:ascii="Times New Roman" w:hAnsi="Times New Roman" w:cs="Times New Roman"/>
        </w:rPr>
        <w:t xml:space="preserve"> 106 </w:t>
      </w:r>
      <w:proofErr w:type="spellStart"/>
      <w:r w:rsidRPr="00433A23">
        <w:rPr>
          <w:rFonts w:ascii="Times New Roman" w:hAnsi="Times New Roman" w:cs="Times New Roman"/>
        </w:rPr>
        <w:t>Geography</w:t>
      </w:r>
      <w:proofErr w:type="spellEnd"/>
      <w:r w:rsidRPr="00433A23">
        <w:rPr>
          <w:rFonts w:ascii="Times New Roman" w:hAnsi="Times New Roman" w:cs="Times New Roman"/>
        </w:rPr>
        <w:t xml:space="preserve">. </w:t>
      </w:r>
      <w:proofErr w:type="spellStart"/>
      <w:r w:rsidRPr="00433A23">
        <w:rPr>
          <w:rFonts w:ascii="Times New Roman" w:hAnsi="Times New Roman" w:cs="Times New Roman"/>
        </w:rPr>
        <w:t>Ternopil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Volodymyr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Hnatiuk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National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Pedagogical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University</w:t>
      </w:r>
      <w:proofErr w:type="spellEnd"/>
      <w:r w:rsidRPr="00433A23">
        <w:rPr>
          <w:rFonts w:ascii="Times New Roman" w:hAnsi="Times New Roman" w:cs="Times New Roman"/>
        </w:rPr>
        <w:t xml:space="preserve">. </w:t>
      </w:r>
      <w:proofErr w:type="spellStart"/>
      <w:r w:rsidRPr="00433A23">
        <w:rPr>
          <w:rFonts w:ascii="Times New Roman" w:hAnsi="Times New Roman" w:cs="Times New Roman"/>
        </w:rPr>
        <w:t>Ternopil</w:t>
      </w:r>
      <w:proofErr w:type="spellEnd"/>
      <w:r w:rsidRPr="00433A23">
        <w:rPr>
          <w:rFonts w:ascii="Times New Roman" w:hAnsi="Times New Roman" w:cs="Times New Roman"/>
        </w:rPr>
        <w:t>, 2025. 72 p.</w:t>
      </w:r>
    </w:p>
    <w:p w:rsidR="00D60504" w:rsidRPr="00433A23" w:rsidRDefault="00D60504" w:rsidP="00D60504">
      <w:pPr>
        <w:pStyle w:val="5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</w:rPr>
      </w:pP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research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devoted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to</w:t>
      </w:r>
      <w:proofErr w:type="spellEnd"/>
      <w:r w:rsidRPr="00433A23">
        <w:rPr>
          <w:rFonts w:ascii="Times New Roman" w:hAnsi="Times New Roman" w:cs="Times New Roman"/>
        </w:rPr>
        <w:t xml:space="preserve"> a </w:t>
      </w:r>
      <w:proofErr w:type="spellStart"/>
      <w:r w:rsidRPr="00433A23">
        <w:rPr>
          <w:rFonts w:ascii="Times New Roman" w:hAnsi="Times New Roman" w:cs="Times New Roman"/>
        </w:rPr>
        <w:t>comprehensive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analysis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and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assessment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spatial-hourly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transformation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road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landscapes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Ternopil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region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from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recent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hours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to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present</w:t>
      </w:r>
      <w:proofErr w:type="spellEnd"/>
      <w:r w:rsidRPr="00433A23">
        <w:rPr>
          <w:rFonts w:ascii="Times New Roman" w:hAnsi="Times New Roman" w:cs="Times New Roman"/>
        </w:rPr>
        <w:t xml:space="preserve">.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historical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stages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road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construction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Ternopil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region</w:t>
      </w:r>
      <w:proofErr w:type="spellEnd"/>
      <w:r w:rsidRPr="00433A23">
        <w:rPr>
          <w:rFonts w:ascii="Times New Roman" w:hAnsi="Times New Roman" w:cs="Times New Roman"/>
        </w:rPr>
        <w:t xml:space="preserve">,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peculiarities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everyday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life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and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landscape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design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different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periods</w:t>
      </w:r>
      <w:proofErr w:type="spellEnd"/>
      <w:r w:rsidRPr="00433A23">
        <w:rPr>
          <w:rFonts w:ascii="Times New Roman" w:hAnsi="Times New Roman" w:cs="Times New Roman"/>
        </w:rPr>
        <w:t xml:space="preserve">, </w:t>
      </w:r>
      <w:proofErr w:type="spellStart"/>
      <w:r w:rsidRPr="00433A23">
        <w:rPr>
          <w:rFonts w:ascii="Times New Roman" w:hAnsi="Times New Roman" w:cs="Times New Roman"/>
        </w:rPr>
        <w:t>as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well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current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structure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roads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by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category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are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analyzed</w:t>
      </w:r>
      <w:proofErr w:type="spellEnd"/>
      <w:r w:rsidRPr="00433A23">
        <w:rPr>
          <w:rFonts w:ascii="Times New Roman" w:hAnsi="Times New Roman" w:cs="Times New Roman"/>
        </w:rPr>
        <w:t xml:space="preserve">.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key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emphasis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placed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assessment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functional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status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of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roadside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logging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plantations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an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invisible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warehouse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in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the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road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landscape</w:t>
      </w:r>
      <w:proofErr w:type="spellEnd"/>
      <w:r w:rsidRPr="00433A23">
        <w:rPr>
          <w:rFonts w:ascii="Times New Roman" w:hAnsi="Times New Roman" w:cs="Times New Roman"/>
        </w:rPr>
        <w:t>.</w:t>
      </w:r>
    </w:p>
    <w:p w:rsidR="00D60504" w:rsidRPr="00433A23" w:rsidRDefault="00D60504" w:rsidP="00D60504">
      <w:pPr>
        <w:pStyle w:val="5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B050"/>
        </w:rPr>
      </w:pPr>
      <w:proofErr w:type="spellStart"/>
      <w:r w:rsidRPr="00433A23">
        <w:rPr>
          <w:rFonts w:ascii="Times New Roman" w:hAnsi="Times New Roman" w:cs="Times New Roman"/>
          <w:b/>
          <w:bCs/>
        </w:rPr>
        <w:t>Key</w:t>
      </w:r>
      <w:proofErr w:type="spellEnd"/>
      <w:r w:rsidRPr="00433A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3A23">
        <w:rPr>
          <w:rFonts w:ascii="Times New Roman" w:hAnsi="Times New Roman" w:cs="Times New Roman"/>
          <w:b/>
          <w:bCs/>
        </w:rPr>
        <w:t>words</w:t>
      </w:r>
      <w:proofErr w:type="spellEnd"/>
      <w:r w:rsidRPr="00433A23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33A23">
        <w:rPr>
          <w:rFonts w:ascii="Times New Roman" w:hAnsi="Times New Roman" w:cs="Times New Roman"/>
        </w:rPr>
        <w:t>road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landscape</w:t>
      </w:r>
      <w:proofErr w:type="spellEnd"/>
      <w:r w:rsidRPr="00433A23">
        <w:rPr>
          <w:rFonts w:ascii="Times New Roman" w:hAnsi="Times New Roman" w:cs="Times New Roman"/>
        </w:rPr>
        <w:t xml:space="preserve">, </w:t>
      </w:r>
      <w:proofErr w:type="spellStart"/>
      <w:r w:rsidRPr="00433A23">
        <w:rPr>
          <w:rFonts w:ascii="Times New Roman" w:hAnsi="Times New Roman" w:cs="Times New Roman"/>
        </w:rPr>
        <w:t>road</w:t>
      </w:r>
      <w:proofErr w:type="spellEnd"/>
      <w:r w:rsidRPr="00433A23">
        <w:rPr>
          <w:rFonts w:ascii="Times New Roman" w:hAnsi="Times New Roman" w:cs="Times New Roman"/>
        </w:rPr>
        <w:t xml:space="preserve">, </w:t>
      </w:r>
      <w:proofErr w:type="spellStart"/>
      <w:r w:rsidRPr="00433A23">
        <w:rPr>
          <w:rFonts w:ascii="Times New Roman" w:hAnsi="Times New Roman" w:cs="Times New Roman"/>
        </w:rPr>
        <w:t>tract</w:t>
      </w:r>
      <w:proofErr w:type="spellEnd"/>
      <w:r w:rsidRPr="00433A23">
        <w:rPr>
          <w:rFonts w:ascii="Times New Roman" w:hAnsi="Times New Roman" w:cs="Times New Roman"/>
        </w:rPr>
        <w:t xml:space="preserve">, </w:t>
      </w:r>
      <w:proofErr w:type="spellStart"/>
      <w:r w:rsidRPr="00433A23">
        <w:rPr>
          <w:rFonts w:ascii="Times New Roman" w:hAnsi="Times New Roman" w:cs="Times New Roman"/>
        </w:rPr>
        <w:t>Tsar's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gift</w:t>
      </w:r>
      <w:proofErr w:type="spellEnd"/>
      <w:r w:rsidRPr="00433A23">
        <w:rPr>
          <w:rFonts w:ascii="Times New Roman" w:hAnsi="Times New Roman" w:cs="Times New Roman"/>
        </w:rPr>
        <w:t xml:space="preserve">, </w:t>
      </w:r>
      <w:proofErr w:type="spellStart"/>
      <w:r w:rsidRPr="00433A23">
        <w:rPr>
          <w:rFonts w:ascii="Times New Roman" w:hAnsi="Times New Roman" w:cs="Times New Roman"/>
        </w:rPr>
        <w:t>forest</w:t>
      </w:r>
      <w:proofErr w:type="spellEnd"/>
      <w:r w:rsidRPr="00433A23">
        <w:rPr>
          <w:rFonts w:ascii="Times New Roman" w:hAnsi="Times New Roman" w:cs="Times New Roman"/>
        </w:rPr>
        <w:t xml:space="preserve"> </w:t>
      </w:r>
      <w:proofErr w:type="spellStart"/>
      <w:r w:rsidRPr="00433A23">
        <w:rPr>
          <w:rFonts w:ascii="Times New Roman" w:hAnsi="Times New Roman" w:cs="Times New Roman"/>
        </w:rPr>
        <w:t>grass</w:t>
      </w:r>
      <w:proofErr w:type="spellEnd"/>
      <w:r w:rsidRPr="00433A23">
        <w:rPr>
          <w:rFonts w:ascii="Times New Roman" w:hAnsi="Times New Roman" w:cs="Times New Roman"/>
        </w:rPr>
        <w:t>.</w:t>
      </w:r>
    </w:p>
    <w:p w:rsidR="00DF39FD" w:rsidRPr="00D60504" w:rsidRDefault="00DF39FD" w:rsidP="00D60504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F39FD" w:rsidRPr="00D60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04"/>
    <w:rsid w:val="00D60504"/>
    <w:rsid w:val="00D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B5240-2ACA-4992-990F-E894BEE2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0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ий текст (5)_"/>
    <w:link w:val="50"/>
    <w:locked/>
    <w:rsid w:val="00D60504"/>
    <w:rPr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D6050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2025-12-17T08:54:00Z</dcterms:created>
  <dcterms:modified xsi:type="dcterms:W3CDTF">2025-12-17T08:55:00Z</dcterms:modified>
</cp:coreProperties>
</file>