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78A" w14:textId="6900E430" w:rsidR="00811C5A" w:rsidRPr="00F973C7" w:rsidRDefault="00811C5A" w:rsidP="00811C5A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73C7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0EB56119" w14:textId="77777777" w:rsidR="00811C5A" w:rsidRPr="00F973C7" w:rsidRDefault="00811C5A" w:rsidP="00811C5A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F973C7">
        <w:rPr>
          <w:rFonts w:ascii="Times New Roman" w:hAnsi="Times New Roman" w:cs="Times New Roman"/>
          <w:b/>
          <w:spacing w:val="-8"/>
          <w:sz w:val="28"/>
          <w:szCs w:val="28"/>
        </w:rPr>
        <w:t>Лозінська</w:t>
      </w:r>
      <w:proofErr w:type="spellEnd"/>
      <w:r w:rsidRPr="00F973C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М. В.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. Методика формування іншомовної писемної компетентності учнів старшої школи. </w:t>
      </w:r>
      <w:r w:rsidRPr="00F973C7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 w:rsidRPr="00F97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ТНПУ імені Володимира Гнатюка. Тернопіль, 2025. </w:t>
      </w:r>
      <w:r w:rsidRPr="00F973C7">
        <w:rPr>
          <w:rFonts w:ascii="Times New Roman" w:hAnsi="Times New Roman" w:cs="Times New Roman"/>
          <w:color w:val="FF0000"/>
          <w:spacing w:val="-8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>5</w:t>
      </w:r>
      <w:r w:rsidRPr="00F973C7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>с.</w:t>
      </w:r>
    </w:p>
    <w:p w14:paraId="5F5AA837" w14:textId="77777777" w:rsidR="00811C5A" w:rsidRPr="00785C13" w:rsidRDefault="00811C5A" w:rsidP="00811C5A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85C13">
        <w:rPr>
          <w:rFonts w:ascii="Times New Roman" w:hAnsi="Times New Roman" w:cs="Times New Roman"/>
          <w:spacing w:val="-8"/>
          <w:sz w:val="28"/>
          <w:szCs w:val="28"/>
        </w:rPr>
        <w:t>У магістерській роботі досліджено методику формування іншомовної писемної компетентності учнів старшої школи. Проведено теоретичний аналіз літератури щодо навчання письма як психолого-педагогічної проблеми; обґрунтовано сутність письма як виду іншомовної мовленнєвої діяльності, проаналізовано психолінгвістичні та психофізіологічні механізми письма і визначено методичні засади його навчання. Розглянуто формування письмових навичок у старших класах та розроблено комплекс завдань для учнів 10-го класу. Проведено експеримент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>альне дослідження</w:t>
      </w:r>
      <w:r w:rsidRPr="00785C13">
        <w:rPr>
          <w:rFonts w:ascii="Times New Roman" w:hAnsi="Times New Roman" w:cs="Times New Roman"/>
          <w:spacing w:val="-8"/>
          <w:sz w:val="28"/>
          <w:szCs w:val="28"/>
        </w:rPr>
        <w:t>, проаналізовано результати та підтверджено ефективність запропонованого комплексу вправ для розвитку писемної компетентності.</w:t>
      </w:r>
    </w:p>
    <w:p w14:paraId="33F41F4C" w14:textId="77777777" w:rsidR="00811C5A" w:rsidRPr="00F973C7" w:rsidRDefault="00811C5A" w:rsidP="00811C5A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973C7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іншомовна писемна компетентність, методика навчання іноземної мови, психолінгвістичні особливості письма, психофізіологічні механізми письма, письмо в старшій школі, види письмових завдань.</w:t>
      </w:r>
    </w:p>
    <w:p w14:paraId="37616DDE" w14:textId="77777777" w:rsidR="00811C5A" w:rsidRPr="00F973C7" w:rsidRDefault="00811C5A" w:rsidP="00811C5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F973C7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14:paraId="1B5425F3" w14:textId="77777777" w:rsidR="00811C5A" w:rsidRDefault="00811C5A" w:rsidP="00811C5A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F973C7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Lozinska</w:t>
      </w:r>
      <w:proofErr w:type="spellEnd"/>
      <w:r w:rsidRPr="00F973C7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 xml:space="preserve"> M. V.</w:t>
      </w:r>
      <w:r w:rsidRPr="00F973C7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Methodology for developing foreign language writing competence in senior high school students.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r w:rsidRPr="00F973C7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 xml:space="preserve">, </w:t>
      </w:r>
      <w:r w:rsidRPr="00F973C7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F9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F973C7">
        <w:rPr>
          <w:rFonts w:ascii="Times New Roman" w:hAnsi="Times New Roman" w:cs="Times New Roman"/>
          <w:sz w:val="28"/>
          <w:szCs w:val="28"/>
        </w:rPr>
        <w:t>)”.</w:t>
      </w:r>
      <w:r w:rsidRPr="00F973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73C7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Ternopil Volodymyr Hnatiuk National Pedagogical University. Ternopil, 2025. </w:t>
      </w:r>
      <w:r w:rsidRPr="00F973C7">
        <w:rPr>
          <w:rFonts w:ascii="Times New Roman" w:hAnsi="Times New Roman" w:cs="Times New Roman"/>
          <w:color w:val="FF0000"/>
          <w:spacing w:val="-8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>5</w:t>
      </w:r>
      <w:r w:rsidRPr="00F973C7">
        <w:rPr>
          <w:rFonts w:ascii="Times New Roman" w:hAnsi="Times New Roman" w:cs="Times New Roman"/>
          <w:color w:val="FF0000"/>
          <w:spacing w:val="-8"/>
          <w:sz w:val="28"/>
          <w:szCs w:val="28"/>
          <w:lang w:val="en-US"/>
        </w:rPr>
        <w:t> </w:t>
      </w:r>
      <w:r w:rsidRPr="00F973C7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14:paraId="476ABFC9" w14:textId="77777777" w:rsidR="00811C5A" w:rsidRDefault="00811C5A" w:rsidP="00811C5A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master’s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thesis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investigates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methodology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developing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foreign-language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senior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school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students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It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provides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a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theoretical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analysis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scholarly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methodological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literature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on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teaching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a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psychological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pedagogical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issue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foreign-language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instruction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clarifies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essence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a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type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foreign-language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communicative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activity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analyses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psycholinguistic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psychophysiological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mechanisms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outlines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methodological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principles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teaching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foreign-language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types.The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thesis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also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examines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specific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features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developing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skills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in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senior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school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foreign-language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lessons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presents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a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set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exercises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tasks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teaching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to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10th-grade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students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experimental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study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was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conducted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its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results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were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analysed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effectiveness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set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exercises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developing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students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’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writing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was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973C7">
        <w:rPr>
          <w:rFonts w:ascii="Times New Roman" w:hAnsi="Times New Roman" w:cs="Times New Roman"/>
          <w:spacing w:val="-8"/>
          <w:sz w:val="28"/>
          <w:szCs w:val="28"/>
        </w:rPr>
        <w:t>confirmed</w:t>
      </w:r>
      <w:proofErr w:type="spellEnd"/>
      <w:r w:rsidRPr="00F973C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2849E390" w14:textId="7B6406EE" w:rsidR="00811C5A" w:rsidRPr="00811C5A" w:rsidRDefault="00811C5A" w:rsidP="00811C5A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  <w:sectPr w:rsidR="00811C5A" w:rsidRPr="00811C5A" w:rsidSect="00811C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F973C7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Keywords:</w:t>
      </w:r>
      <w:r w:rsidRPr="00F973C7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foreign language writing competence, methodology of foreign language teaching, psycholinguistic aspects of writing, psychophysiological mechanisms of writing, writing in upper secondary school, types of writing task</w:t>
      </w:r>
      <w:r w:rsidRPr="00F973C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1CEA21B0" w14:textId="77777777" w:rsidR="00501877" w:rsidRPr="00811C5A" w:rsidRDefault="00501877" w:rsidP="00811C5A"/>
    <w:sectPr w:rsidR="00501877" w:rsidRPr="00811C5A" w:rsidSect="009D5F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3052" w14:textId="77777777" w:rsidR="0028144D" w:rsidRPr="00076D2F" w:rsidRDefault="0028144D" w:rsidP="0026241A">
      <w:pPr>
        <w:spacing w:after="0" w:line="240" w:lineRule="auto"/>
      </w:pPr>
      <w:r w:rsidRPr="00076D2F">
        <w:separator/>
      </w:r>
    </w:p>
  </w:endnote>
  <w:endnote w:type="continuationSeparator" w:id="0">
    <w:p w14:paraId="5BDB2983" w14:textId="77777777" w:rsidR="0028144D" w:rsidRPr="00076D2F" w:rsidRDefault="0028144D" w:rsidP="0026241A">
      <w:pPr>
        <w:spacing w:after="0" w:line="240" w:lineRule="auto"/>
      </w:pPr>
      <w:r w:rsidRPr="00076D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35A" w14:textId="77777777" w:rsidR="00811C5A" w:rsidRDefault="00811C5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459F" w14:textId="77777777" w:rsidR="00811C5A" w:rsidRDefault="00811C5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E01F" w14:textId="77777777" w:rsidR="00811C5A" w:rsidRDefault="00811C5A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0EAF" w14:textId="77777777" w:rsidR="009D5FA9" w:rsidRDefault="009D5FA9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645B" w14:textId="77777777" w:rsidR="009D5FA9" w:rsidRDefault="009D5FA9">
    <w:pPr>
      <w:pStyle w:val="a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17F7" w14:textId="77777777" w:rsidR="009D5FA9" w:rsidRDefault="009D5F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79F4" w14:textId="77777777" w:rsidR="0028144D" w:rsidRPr="00076D2F" w:rsidRDefault="0028144D" w:rsidP="0026241A">
      <w:pPr>
        <w:spacing w:after="0" w:line="240" w:lineRule="auto"/>
      </w:pPr>
      <w:r w:rsidRPr="00076D2F">
        <w:separator/>
      </w:r>
    </w:p>
  </w:footnote>
  <w:footnote w:type="continuationSeparator" w:id="0">
    <w:p w14:paraId="3AD6DC5B" w14:textId="77777777" w:rsidR="0028144D" w:rsidRPr="00076D2F" w:rsidRDefault="0028144D" w:rsidP="0026241A">
      <w:pPr>
        <w:spacing w:after="0" w:line="240" w:lineRule="auto"/>
      </w:pPr>
      <w:r w:rsidRPr="00076D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00A1" w14:textId="77777777" w:rsidR="00811C5A" w:rsidRDefault="00811C5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CE13" w14:textId="77777777" w:rsidR="00811C5A" w:rsidRDefault="00811C5A">
    <w:pPr>
      <w:pStyle w:val="af"/>
      <w:jc w:val="right"/>
    </w:pPr>
  </w:p>
  <w:p w14:paraId="1B0D82AD" w14:textId="77777777" w:rsidR="00811C5A" w:rsidRPr="00076D2F" w:rsidRDefault="00811C5A" w:rsidP="0076177B">
    <w:pPr>
      <w:pStyle w:val="af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3EED" w14:textId="77777777" w:rsidR="00811C5A" w:rsidRPr="00076D2F" w:rsidRDefault="00811C5A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8ACE" w14:textId="77777777" w:rsidR="009D5FA9" w:rsidRDefault="009D5FA9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532173"/>
      <w:docPartObj>
        <w:docPartGallery w:val="Page Numbers (Top of Page)"/>
        <w:docPartUnique/>
      </w:docPartObj>
    </w:sdtPr>
    <w:sdtEndPr/>
    <w:sdtContent>
      <w:p w14:paraId="4BABF076" w14:textId="77777777" w:rsidR="009D5FA9" w:rsidRDefault="009D5FA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4CCCA" w14:textId="77777777" w:rsidR="00BA284D" w:rsidRPr="00BA284D" w:rsidRDefault="00BA284D" w:rsidP="00BA284D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36A6" w14:textId="77777777" w:rsidR="00BA284D" w:rsidRPr="00076D2F" w:rsidRDefault="00BA284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B20"/>
    <w:multiLevelType w:val="hybridMultilevel"/>
    <w:tmpl w:val="1E587E86"/>
    <w:lvl w:ilvl="0" w:tplc="6450ED9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E575D"/>
    <w:multiLevelType w:val="hybridMultilevel"/>
    <w:tmpl w:val="AC9E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3C9C"/>
    <w:multiLevelType w:val="hybridMultilevel"/>
    <w:tmpl w:val="D34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1D2B"/>
    <w:multiLevelType w:val="multilevel"/>
    <w:tmpl w:val="921A77FC"/>
    <w:lvl w:ilvl="0">
      <w:start w:val="3"/>
      <w:numFmt w:val="decimal"/>
      <w:lvlText w:val="%1"/>
      <w:lvlJc w:val="left"/>
      <w:pPr>
        <w:ind w:left="106" w:hanging="727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6" w:hanging="7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6" w:hanging="5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29" w:hanging="56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06" w:hanging="56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82" w:hanging="56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59" w:hanging="56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35" w:hanging="56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2" w:hanging="565"/>
      </w:pPr>
      <w:rPr>
        <w:lang w:val="uk-UA" w:eastAsia="en-US" w:bidi="ar-SA"/>
      </w:rPr>
    </w:lvl>
  </w:abstractNum>
  <w:abstractNum w:abstractNumId="4" w15:restartNumberingAfterBreak="0">
    <w:nsid w:val="37950497"/>
    <w:multiLevelType w:val="hybridMultilevel"/>
    <w:tmpl w:val="3218095E"/>
    <w:lvl w:ilvl="0" w:tplc="6D62D6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217552"/>
    <w:multiLevelType w:val="hybridMultilevel"/>
    <w:tmpl w:val="8678084C"/>
    <w:lvl w:ilvl="0" w:tplc="10388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6E37BB"/>
    <w:multiLevelType w:val="hybridMultilevel"/>
    <w:tmpl w:val="73ECA39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63AF7"/>
    <w:multiLevelType w:val="multilevel"/>
    <w:tmpl w:val="B55E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71E03"/>
    <w:multiLevelType w:val="hybridMultilevel"/>
    <w:tmpl w:val="176628A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916144"/>
    <w:multiLevelType w:val="multilevel"/>
    <w:tmpl w:val="78A83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93148C7"/>
    <w:multiLevelType w:val="hybridMultilevel"/>
    <w:tmpl w:val="99DC22AA"/>
    <w:lvl w:ilvl="0" w:tplc="51C672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F667F"/>
    <w:multiLevelType w:val="hybridMultilevel"/>
    <w:tmpl w:val="AB5EE1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61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57342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204586693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070734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939529">
    <w:abstractNumId w:val="0"/>
  </w:num>
  <w:num w:numId="6" w16cid:durableId="1065179892">
    <w:abstractNumId w:val="1"/>
  </w:num>
  <w:num w:numId="7" w16cid:durableId="2067604788">
    <w:abstractNumId w:val="5"/>
  </w:num>
  <w:num w:numId="8" w16cid:durableId="1582333884">
    <w:abstractNumId w:val="11"/>
  </w:num>
  <w:num w:numId="9" w16cid:durableId="1089622381">
    <w:abstractNumId w:val="2"/>
  </w:num>
  <w:num w:numId="10" w16cid:durableId="1149513676">
    <w:abstractNumId w:val="10"/>
  </w:num>
  <w:num w:numId="11" w16cid:durableId="1857958531">
    <w:abstractNumId w:val="8"/>
  </w:num>
  <w:num w:numId="12" w16cid:durableId="455031282">
    <w:abstractNumId w:val="6"/>
  </w:num>
  <w:num w:numId="13" w16cid:durableId="571546038">
    <w:abstractNumId w:val="3"/>
  </w:num>
  <w:num w:numId="14" w16cid:durableId="1824269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1B"/>
    <w:rsid w:val="00003D58"/>
    <w:rsid w:val="00014D74"/>
    <w:rsid w:val="00045893"/>
    <w:rsid w:val="00072057"/>
    <w:rsid w:val="00076D2F"/>
    <w:rsid w:val="000A0B68"/>
    <w:rsid w:val="000E7F1D"/>
    <w:rsid w:val="001220CA"/>
    <w:rsid w:val="00123F24"/>
    <w:rsid w:val="00126698"/>
    <w:rsid w:val="001A56D4"/>
    <w:rsid w:val="001C14A9"/>
    <w:rsid w:val="001D11BB"/>
    <w:rsid w:val="002174CF"/>
    <w:rsid w:val="00224086"/>
    <w:rsid w:val="00231706"/>
    <w:rsid w:val="0026241A"/>
    <w:rsid w:val="00266445"/>
    <w:rsid w:val="0028144D"/>
    <w:rsid w:val="00281997"/>
    <w:rsid w:val="00285069"/>
    <w:rsid w:val="002940F5"/>
    <w:rsid w:val="002F02A9"/>
    <w:rsid w:val="002F1FCB"/>
    <w:rsid w:val="00336EA4"/>
    <w:rsid w:val="003A4C95"/>
    <w:rsid w:val="003C1357"/>
    <w:rsid w:val="003D14DA"/>
    <w:rsid w:val="003F77FA"/>
    <w:rsid w:val="004034EE"/>
    <w:rsid w:val="004A1480"/>
    <w:rsid w:val="004A350C"/>
    <w:rsid w:val="004A4FF8"/>
    <w:rsid w:val="004E1277"/>
    <w:rsid w:val="004E478A"/>
    <w:rsid w:val="00501877"/>
    <w:rsid w:val="00524E3F"/>
    <w:rsid w:val="00534CBB"/>
    <w:rsid w:val="005413E4"/>
    <w:rsid w:val="005507D9"/>
    <w:rsid w:val="00551206"/>
    <w:rsid w:val="005629F0"/>
    <w:rsid w:val="005971DD"/>
    <w:rsid w:val="005D078A"/>
    <w:rsid w:val="006121A4"/>
    <w:rsid w:val="00660C34"/>
    <w:rsid w:val="00665104"/>
    <w:rsid w:val="006A04A2"/>
    <w:rsid w:val="006A0E4E"/>
    <w:rsid w:val="006A12C4"/>
    <w:rsid w:val="006A46F8"/>
    <w:rsid w:val="006E0345"/>
    <w:rsid w:val="006F754F"/>
    <w:rsid w:val="00712C0D"/>
    <w:rsid w:val="0072120B"/>
    <w:rsid w:val="00724EFA"/>
    <w:rsid w:val="0076177B"/>
    <w:rsid w:val="00785C13"/>
    <w:rsid w:val="007B7D2F"/>
    <w:rsid w:val="007D2604"/>
    <w:rsid w:val="0081008A"/>
    <w:rsid w:val="00811C5A"/>
    <w:rsid w:val="008533DF"/>
    <w:rsid w:val="00874740"/>
    <w:rsid w:val="00874AF3"/>
    <w:rsid w:val="008F0E7E"/>
    <w:rsid w:val="008F2179"/>
    <w:rsid w:val="00903BE2"/>
    <w:rsid w:val="00914303"/>
    <w:rsid w:val="009278E9"/>
    <w:rsid w:val="009354D3"/>
    <w:rsid w:val="009532A0"/>
    <w:rsid w:val="009810E8"/>
    <w:rsid w:val="009D5FA9"/>
    <w:rsid w:val="00A232B1"/>
    <w:rsid w:val="00A70F63"/>
    <w:rsid w:val="00A71B67"/>
    <w:rsid w:val="00AA4874"/>
    <w:rsid w:val="00AB7178"/>
    <w:rsid w:val="00AD3500"/>
    <w:rsid w:val="00B01DD8"/>
    <w:rsid w:val="00B13DEA"/>
    <w:rsid w:val="00B14D52"/>
    <w:rsid w:val="00B32E85"/>
    <w:rsid w:val="00B57F42"/>
    <w:rsid w:val="00B61D21"/>
    <w:rsid w:val="00B625DC"/>
    <w:rsid w:val="00B8538E"/>
    <w:rsid w:val="00BA284D"/>
    <w:rsid w:val="00BE1B1B"/>
    <w:rsid w:val="00C00634"/>
    <w:rsid w:val="00C12C2C"/>
    <w:rsid w:val="00C15A98"/>
    <w:rsid w:val="00C33125"/>
    <w:rsid w:val="00C34783"/>
    <w:rsid w:val="00C84CE8"/>
    <w:rsid w:val="00CD5B3F"/>
    <w:rsid w:val="00CE61D1"/>
    <w:rsid w:val="00D27D7C"/>
    <w:rsid w:val="00D71435"/>
    <w:rsid w:val="00DC0B9B"/>
    <w:rsid w:val="00DC33B3"/>
    <w:rsid w:val="00DD414F"/>
    <w:rsid w:val="00DD4947"/>
    <w:rsid w:val="00DF5192"/>
    <w:rsid w:val="00E55A66"/>
    <w:rsid w:val="00E75238"/>
    <w:rsid w:val="00EE3186"/>
    <w:rsid w:val="00F05D19"/>
    <w:rsid w:val="00F30FB8"/>
    <w:rsid w:val="00F5578A"/>
    <w:rsid w:val="00F8567B"/>
    <w:rsid w:val="00F954A2"/>
    <w:rsid w:val="00F973C7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F4BAE"/>
  <w15:chartTrackingRefBased/>
  <w15:docId w15:val="{BCE697B3-2DA0-4DBD-BF0E-1DE7F89B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C5A"/>
  </w:style>
  <w:style w:type="paragraph" w:styleId="1">
    <w:name w:val="heading 1"/>
    <w:basedOn w:val="a"/>
    <w:next w:val="a"/>
    <w:link w:val="10"/>
    <w:uiPriority w:val="9"/>
    <w:qFormat/>
    <w:rsid w:val="00BE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E1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1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B1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1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af">
    <w:name w:val="header"/>
    <w:basedOn w:val="a"/>
    <w:link w:val="af0"/>
    <w:uiPriority w:val="99"/>
    <w:unhideWhenUsed/>
    <w:rsid w:val="002624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6241A"/>
  </w:style>
  <w:style w:type="paragraph" w:styleId="af1">
    <w:name w:val="footer"/>
    <w:basedOn w:val="a"/>
    <w:link w:val="af2"/>
    <w:uiPriority w:val="99"/>
    <w:unhideWhenUsed/>
    <w:rsid w:val="002624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6241A"/>
  </w:style>
  <w:style w:type="character" w:styleId="af3">
    <w:name w:val="annotation reference"/>
    <w:basedOn w:val="a0"/>
    <w:uiPriority w:val="99"/>
    <w:semiHidden/>
    <w:unhideWhenUsed/>
    <w:rsid w:val="00AB71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B7178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AB71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7178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AB7178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4E478A"/>
    <w:rPr>
      <w:color w:val="0563C1" w:themeColor="hyperlink"/>
      <w:u w:val="single"/>
    </w:rPr>
  </w:style>
  <w:style w:type="character" w:customStyle="1" w:styleId="addmd">
    <w:name w:val="addmd"/>
    <w:basedOn w:val="a0"/>
    <w:rsid w:val="004E478A"/>
  </w:style>
  <w:style w:type="character" w:styleId="af9">
    <w:name w:val="FollowedHyperlink"/>
    <w:basedOn w:val="a0"/>
    <w:uiPriority w:val="99"/>
    <w:semiHidden/>
    <w:unhideWhenUsed/>
    <w:rsid w:val="00DC33B3"/>
    <w:rPr>
      <w:color w:val="954F72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874AF3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sid w:val="00076D2F"/>
    <w:rPr>
      <w:b/>
      <w:bCs/>
    </w:rPr>
  </w:style>
  <w:style w:type="table" w:styleId="afc">
    <w:name w:val="Table Grid"/>
    <w:basedOn w:val="a1"/>
    <w:uiPriority w:val="39"/>
    <w:rsid w:val="0022408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931C-93F0-490B-96E8-878548BA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Patmos</cp:lastModifiedBy>
  <cp:revision>1</cp:revision>
  <dcterms:created xsi:type="dcterms:W3CDTF">2025-12-11T08:10:00Z</dcterms:created>
  <dcterms:modified xsi:type="dcterms:W3CDTF">2025-12-11T08:13:00Z</dcterms:modified>
</cp:coreProperties>
</file>