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4A6D" w14:textId="07483B24" w:rsidR="00F12C76" w:rsidRDefault="00FF3A84" w:rsidP="00FC4043">
      <w:pPr>
        <w:spacing w:after="0"/>
        <w:ind w:firstLine="709"/>
        <w:jc w:val="center"/>
        <w:rPr>
          <w:b/>
          <w:bCs/>
          <w:lang w:val="uk-UA"/>
        </w:rPr>
      </w:pPr>
      <w:r w:rsidRPr="00FF3A84">
        <w:rPr>
          <w:b/>
          <w:bCs/>
          <w:lang w:val="uk-UA"/>
        </w:rPr>
        <w:t>АНОТАЦІЯ</w:t>
      </w:r>
    </w:p>
    <w:p w14:paraId="2F25B44C" w14:textId="77777777" w:rsidR="00FF3A84" w:rsidRPr="00FF3A84" w:rsidRDefault="00FF3A84" w:rsidP="00FC4043">
      <w:pPr>
        <w:spacing w:after="0"/>
        <w:ind w:firstLine="709"/>
        <w:jc w:val="center"/>
        <w:rPr>
          <w:b/>
          <w:bCs/>
          <w:lang w:val="uk-UA"/>
        </w:rPr>
      </w:pPr>
    </w:p>
    <w:p w14:paraId="5157956F" w14:textId="7FF6BA83" w:rsidR="00FF3A84" w:rsidRDefault="00FF3A84" w:rsidP="00FC4043">
      <w:pPr>
        <w:spacing w:after="0"/>
        <w:ind w:firstLine="709"/>
        <w:jc w:val="both"/>
        <w:rPr>
          <w:lang w:val="uk-UA"/>
        </w:rPr>
      </w:pPr>
      <w:r>
        <w:rPr>
          <w:lang w:val="uk-UA"/>
        </w:rPr>
        <w:t xml:space="preserve">Михайлюк В. В. </w:t>
      </w:r>
      <w:r w:rsidRPr="00FF3A84">
        <w:rPr>
          <w:lang w:val="uk-UA"/>
        </w:rPr>
        <w:t>Формування іншомовної комунікативної компетентності учнів старшої школи з використанням відеоматеріалів та інструментів штучного інтелекту</w:t>
      </w:r>
      <w:r>
        <w:rPr>
          <w:lang w:val="uk-UA"/>
        </w:rPr>
        <w:t xml:space="preserve">. </w:t>
      </w:r>
      <w:r w:rsidRPr="00FF3A84">
        <w:rPr>
          <w:lang w:val="uk-UA"/>
        </w:rPr>
        <w:t>Кваліфікаційна робота на здобуття освітнього ступеня «магістр» зі спеціальності 014 Середня освіта, предметної спеціальності 014.02 Середня освіта (</w:t>
      </w:r>
      <w:r>
        <w:rPr>
          <w:lang w:val="uk-UA"/>
        </w:rPr>
        <w:t xml:space="preserve">мова та зарубіжна література (англійська)). </w:t>
      </w:r>
      <w:r w:rsidRPr="00FF3A84">
        <w:rPr>
          <w:lang w:val="uk-UA"/>
        </w:rPr>
        <w:t>ТНПУ ім. В. Гнатюка. Тернопіль, 202</w:t>
      </w:r>
      <w:r>
        <w:rPr>
          <w:lang w:val="uk-UA"/>
        </w:rPr>
        <w:t>5</w:t>
      </w:r>
      <w:r w:rsidRPr="00FF3A84">
        <w:rPr>
          <w:lang w:val="uk-UA"/>
        </w:rPr>
        <w:t xml:space="preserve">. </w:t>
      </w:r>
      <w:r>
        <w:rPr>
          <w:lang w:val="uk-UA"/>
        </w:rPr>
        <w:t>76</w:t>
      </w:r>
      <w:r w:rsidRPr="00FF3A84">
        <w:rPr>
          <w:lang w:val="uk-UA"/>
        </w:rPr>
        <w:t xml:space="preserve"> c.</w:t>
      </w:r>
    </w:p>
    <w:p w14:paraId="3E885604" w14:textId="3EFDA1E5" w:rsidR="00FF3A84" w:rsidRPr="00FF3A84" w:rsidRDefault="00FF3A84" w:rsidP="00FC4043">
      <w:pPr>
        <w:spacing w:after="0"/>
        <w:ind w:firstLine="709"/>
        <w:jc w:val="both"/>
        <w:rPr>
          <w:lang w:val="uk-UA"/>
        </w:rPr>
      </w:pPr>
      <w:r w:rsidRPr="00FF3A84">
        <w:rPr>
          <w:lang w:val="uk-UA"/>
        </w:rPr>
        <w:t xml:space="preserve">Кваліфікаційна робота присвячена теоретичному обґрунтуванню та експериментальній перевірці методики формування іншомовної комунікативної компетентності (ІКК) учнів старшої школи. У дослідженні проаналізовано структуру ІКК, систематизовано етапи її формування та обґрунтовано дидактичний потенціал інтеграції </w:t>
      </w:r>
      <w:proofErr w:type="spellStart"/>
      <w:r w:rsidRPr="00FF3A84">
        <w:rPr>
          <w:lang w:val="uk-UA"/>
        </w:rPr>
        <w:t>відеоконтенту</w:t>
      </w:r>
      <w:proofErr w:type="spellEnd"/>
      <w:r w:rsidRPr="00FF3A84">
        <w:rPr>
          <w:lang w:val="uk-UA"/>
        </w:rPr>
        <w:t xml:space="preserve"> та інструментів штучного інтелекту. Розроблено </w:t>
      </w:r>
      <w:proofErr w:type="spellStart"/>
      <w:r w:rsidRPr="00FF3A84">
        <w:rPr>
          <w:lang w:val="uk-UA"/>
        </w:rPr>
        <w:t>чотириетапну</w:t>
      </w:r>
      <w:proofErr w:type="spellEnd"/>
      <w:r w:rsidRPr="00FF3A84">
        <w:rPr>
          <w:lang w:val="uk-UA"/>
        </w:rPr>
        <w:t xml:space="preserve"> модель та комплекс вправ для розвитку всіх компонентів компетентності. Педагогічний експеримент підтвердив ефективність запропонованої методики, засвідчивши значне зростання рівня ІКК в експериментальній групі, зокрема прагматичної та соціолінгвістичної складових.</w:t>
      </w:r>
    </w:p>
    <w:p w14:paraId="0F58B1D2" w14:textId="7E520CB2" w:rsidR="00FF3A84" w:rsidRPr="00FC4043" w:rsidRDefault="00FF3A84" w:rsidP="00FC4043">
      <w:pPr>
        <w:spacing w:after="0"/>
        <w:ind w:firstLine="709"/>
        <w:jc w:val="both"/>
      </w:pPr>
      <w:r w:rsidRPr="00FF3A84">
        <w:rPr>
          <w:b/>
          <w:bCs/>
          <w:lang w:val="uk-UA"/>
        </w:rPr>
        <w:t>Ключові слова:</w:t>
      </w:r>
      <w:r w:rsidRPr="00FF3A84">
        <w:rPr>
          <w:lang w:val="uk-UA"/>
        </w:rPr>
        <w:t xml:space="preserve"> іншомовна комунікативна компетентність (ІКК), учні старшої школи, </w:t>
      </w:r>
      <w:proofErr w:type="spellStart"/>
      <w:r w:rsidRPr="00FF3A84">
        <w:rPr>
          <w:lang w:val="uk-UA"/>
        </w:rPr>
        <w:t>відеоконтент</w:t>
      </w:r>
      <w:proofErr w:type="spellEnd"/>
      <w:r w:rsidRPr="00FF3A84">
        <w:rPr>
          <w:lang w:val="uk-UA"/>
        </w:rPr>
        <w:t>, штучний інтелект (ШІ), комплекс вправ</w:t>
      </w:r>
      <w:r w:rsidR="00FC4043">
        <w:t>.</w:t>
      </w:r>
    </w:p>
    <w:p w14:paraId="05D0F320" w14:textId="77777777" w:rsidR="00FF3A84" w:rsidRDefault="00FF3A84" w:rsidP="00FC4043">
      <w:pPr>
        <w:spacing w:after="0"/>
        <w:ind w:firstLine="709"/>
        <w:jc w:val="both"/>
        <w:rPr>
          <w:lang w:val="uk-UA"/>
        </w:rPr>
      </w:pPr>
    </w:p>
    <w:p w14:paraId="2A6B28BD" w14:textId="5B639CF6" w:rsidR="00FF3A84" w:rsidRDefault="00FF3A84" w:rsidP="00FC4043">
      <w:pPr>
        <w:spacing w:after="0"/>
        <w:ind w:firstLine="709"/>
        <w:jc w:val="both"/>
        <w:rPr>
          <w:b/>
          <w:bCs/>
          <w:lang w:val="uk-UA"/>
        </w:rPr>
      </w:pPr>
      <w:r w:rsidRPr="00FF3A84">
        <w:rPr>
          <w:b/>
          <w:bCs/>
        </w:rPr>
        <w:t>ABSTRACT</w:t>
      </w:r>
    </w:p>
    <w:p w14:paraId="5ADD84F9" w14:textId="77777777" w:rsidR="00FF3A84" w:rsidRPr="00FF3A84" w:rsidRDefault="00FF3A84" w:rsidP="00FC4043">
      <w:pPr>
        <w:spacing w:after="0"/>
        <w:ind w:firstLine="709"/>
        <w:jc w:val="both"/>
        <w:rPr>
          <w:lang w:val="uk-UA"/>
        </w:rPr>
      </w:pPr>
    </w:p>
    <w:p w14:paraId="5B9DD012" w14:textId="77777777" w:rsidR="00FF3A84" w:rsidRPr="00FF3A84" w:rsidRDefault="00FF3A84" w:rsidP="00FC4043">
      <w:pPr>
        <w:spacing w:after="0"/>
        <w:ind w:firstLine="709"/>
        <w:jc w:val="both"/>
      </w:pPr>
      <w:r w:rsidRPr="00FF3A84">
        <w:rPr>
          <w:b/>
          <w:bCs/>
        </w:rPr>
        <w:t>Mykhailiuk, V. V.</w:t>
      </w:r>
      <w:r w:rsidRPr="00FF3A84">
        <w:t xml:space="preserve"> Developing High School Students’ Foreign Language Communicative Competence Using Video Content and Artificial Intelligence Tools. Qualification work for obtaining the master’s degree in the specialty 014 Secondary Education, subject specialty 014.02 Secondary Education (Language and World Literature (English)). Ternopil Volodymyr Hnatiuk National Pedagogical University. Ternopil, 2024. 91 p.</w:t>
      </w:r>
    </w:p>
    <w:p w14:paraId="50443913" w14:textId="33D905CA" w:rsidR="00FF3A84" w:rsidRPr="00FF3A84" w:rsidRDefault="00FF3A84" w:rsidP="00FC4043">
      <w:pPr>
        <w:spacing w:after="0"/>
        <w:ind w:firstLine="709"/>
        <w:jc w:val="both"/>
      </w:pPr>
      <w:r w:rsidRPr="00FF3A84">
        <w:t>The qualification work is dedicated to the theoretical justification and experimental verification of the methodology for developing high school students' Foreign Language Communicative Competence (FLCC) using video content and Artificial Intelligence (AI) tools. The study analyses the structure of FLCC, systematizes the stages of its formation, and substantiates the didactic potential of integrating video content and AI. A four-stage model for FLCC formation and a complex of exercises were developed. The pedagogical experiment confirmed the effectiveness of the proposed methodology, demonstrating a significant increase in the FLCC level in the experimental group, particularly in the pragmatic and sociolinguistic components.</w:t>
      </w:r>
    </w:p>
    <w:p w14:paraId="644E7560" w14:textId="26ACE90D" w:rsidR="00FF3A84" w:rsidRPr="00FF3A84" w:rsidRDefault="00FF3A84" w:rsidP="00FC4043">
      <w:pPr>
        <w:spacing w:after="0"/>
        <w:ind w:firstLine="709"/>
        <w:jc w:val="both"/>
      </w:pPr>
      <w:r w:rsidRPr="00FF3A84">
        <w:rPr>
          <w:b/>
          <w:bCs/>
        </w:rPr>
        <w:t>Keywords:</w:t>
      </w:r>
      <w:r w:rsidRPr="00FF3A84">
        <w:t xml:space="preserve"> foreign language communicative competence (FLCC), high school students, video content, Artificial Intelligence (AI)</w:t>
      </w:r>
      <w:r w:rsidR="00FC4043">
        <w:t xml:space="preserve">, </w:t>
      </w:r>
      <w:r w:rsidRPr="00FF3A84">
        <w:t>complex of exercises</w:t>
      </w:r>
      <w:r w:rsidR="00FC4043">
        <w:t>.</w:t>
      </w:r>
    </w:p>
    <w:p w14:paraId="6B69E17A" w14:textId="77777777" w:rsidR="00FF3A84" w:rsidRPr="00FC4043" w:rsidRDefault="00FF3A84" w:rsidP="00FC4043">
      <w:pPr>
        <w:spacing w:after="0" w:line="360" w:lineRule="auto"/>
        <w:jc w:val="both"/>
      </w:pPr>
    </w:p>
    <w:sectPr w:rsidR="00FF3A84" w:rsidRPr="00FC4043" w:rsidSect="00FF3A84">
      <w:pgSz w:w="11906" w:h="16838" w:code="9"/>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84"/>
    <w:rsid w:val="001C2E8A"/>
    <w:rsid w:val="00332CEE"/>
    <w:rsid w:val="004B687B"/>
    <w:rsid w:val="006C0B77"/>
    <w:rsid w:val="008242FF"/>
    <w:rsid w:val="00870751"/>
    <w:rsid w:val="00922C48"/>
    <w:rsid w:val="00B915B7"/>
    <w:rsid w:val="00E840E1"/>
    <w:rsid w:val="00EA59DF"/>
    <w:rsid w:val="00EE4070"/>
    <w:rsid w:val="00F12C76"/>
    <w:rsid w:val="00FC4043"/>
    <w:rsid w:val="00FF3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1AEF"/>
  <w15:chartTrackingRefBased/>
  <w15:docId w15:val="{3573F3D7-F73E-4EF9-9C58-6D052215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en-GB"/>
    </w:rPr>
  </w:style>
  <w:style w:type="paragraph" w:styleId="1">
    <w:name w:val="heading 1"/>
    <w:basedOn w:val="a"/>
    <w:next w:val="a"/>
    <w:link w:val="10"/>
    <w:uiPriority w:val="9"/>
    <w:qFormat/>
    <w:rsid w:val="00FF3A8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F3A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F3A8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F3A8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F3A8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F3A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F3A8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F3A8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F3A8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A84"/>
    <w:rPr>
      <w:rFonts w:asciiTheme="majorHAnsi" w:eastAsiaTheme="majorEastAsia" w:hAnsiTheme="majorHAnsi" w:cstheme="majorBidi"/>
      <w:color w:val="2E74B5" w:themeColor="accent1" w:themeShade="BF"/>
      <w:sz w:val="40"/>
      <w:szCs w:val="40"/>
      <w:lang w:val="en-GB"/>
    </w:rPr>
  </w:style>
  <w:style w:type="character" w:customStyle="1" w:styleId="20">
    <w:name w:val="Заголовок 2 Знак"/>
    <w:basedOn w:val="a0"/>
    <w:link w:val="2"/>
    <w:uiPriority w:val="9"/>
    <w:semiHidden/>
    <w:rsid w:val="00FF3A84"/>
    <w:rPr>
      <w:rFonts w:asciiTheme="majorHAnsi" w:eastAsiaTheme="majorEastAsia" w:hAnsiTheme="majorHAnsi" w:cstheme="majorBidi"/>
      <w:color w:val="2E74B5" w:themeColor="accent1" w:themeShade="BF"/>
      <w:sz w:val="32"/>
      <w:szCs w:val="32"/>
      <w:lang w:val="en-GB"/>
    </w:rPr>
  </w:style>
  <w:style w:type="character" w:customStyle="1" w:styleId="30">
    <w:name w:val="Заголовок 3 Знак"/>
    <w:basedOn w:val="a0"/>
    <w:link w:val="3"/>
    <w:uiPriority w:val="9"/>
    <w:semiHidden/>
    <w:rsid w:val="00FF3A84"/>
    <w:rPr>
      <w:rFonts w:eastAsiaTheme="majorEastAsia" w:cstheme="majorBidi"/>
      <w:color w:val="2E74B5" w:themeColor="accent1" w:themeShade="BF"/>
      <w:sz w:val="28"/>
      <w:szCs w:val="28"/>
      <w:lang w:val="en-GB"/>
    </w:rPr>
  </w:style>
  <w:style w:type="character" w:customStyle="1" w:styleId="40">
    <w:name w:val="Заголовок 4 Знак"/>
    <w:basedOn w:val="a0"/>
    <w:link w:val="4"/>
    <w:uiPriority w:val="9"/>
    <w:semiHidden/>
    <w:rsid w:val="00FF3A84"/>
    <w:rPr>
      <w:rFonts w:eastAsiaTheme="majorEastAsia" w:cstheme="majorBidi"/>
      <w:i/>
      <w:iCs/>
      <w:color w:val="2E74B5" w:themeColor="accent1" w:themeShade="BF"/>
      <w:sz w:val="28"/>
      <w:lang w:val="en-GB"/>
    </w:rPr>
  </w:style>
  <w:style w:type="character" w:customStyle="1" w:styleId="50">
    <w:name w:val="Заголовок 5 Знак"/>
    <w:basedOn w:val="a0"/>
    <w:link w:val="5"/>
    <w:uiPriority w:val="9"/>
    <w:semiHidden/>
    <w:rsid w:val="00FF3A84"/>
    <w:rPr>
      <w:rFonts w:eastAsiaTheme="majorEastAsia" w:cstheme="majorBidi"/>
      <w:color w:val="2E74B5" w:themeColor="accent1" w:themeShade="BF"/>
      <w:sz w:val="28"/>
      <w:lang w:val="en-GB"/>
    </w:rPr>
  </w:style>
  <w:style w:type="character" w:customStyle="1" w:styleId="60">
    <w:name w:val="Заголовок 6 Знак"/>
    <w:basedOn w:val="a0"/>
    <w:link w:val="6"/>
    <w:uiPriority w:val="9"/>
    <w:semiHidden/>
    <w:rsid w:val="00FF3A84"/>
    <w:rPr>
      <w:rFonts w:eastAsiaTheme="majorEastAsia" w:cstheme="majorBidi"/>
      <w:i/>
      <w:iCs/>
      <w:color w:val="595959" w:themeColor="text1" w:themeTint="A6"/>
      <w:sz w:val="28"/>
      <w:lang w:val="en-GB"/>
    </w:rPr>
  </w:style>
  <w:style w:type="character" w:customStyle="1" w:styleId="70">
    <w:name w:val="Заголовок 7 Знак"/>
    <w:basedOn w:val="a0"/>
    <w:link w:val="7"/>
    <w:uiPriority w:val="9"/>
    <w:semiHidden/>
    <w:rsid w:val="00FF3A84"/>
    <w:rPr>
      <w:rFonts w:eastAsiaTheme="majorEastAsia" w:cstheme="majorBidi"/>
      <w:color w:val="595959" w:themeColor="text1" w:themeTint="A6"/>
      <w:sz w:val="28"/>
      <w:lang w:val="en-GB"/>
    </w:rPr>
  </w:style>
  <w:style w:type="character" w:customStyle="1" w:styleId="80">
    <w:name w:val="Заголовок 8 Знак"/>
    <w:basedOn w:val="a0"/>
    <w:link w:val="8"/>
    <w:uiPriority w:val="9"/>
    <w:semiHidden/>
    <w:rsid w:val="00FF3A84"/>
    <w:rPr>
      <w:rFonts w:eastAsiaTheme="majorEastAsia" w:cstheme="majorBidi"/>
      <w:i/>
      <w:iCs/>
      <w:color w:val="272727" w:themeColor="text1" w:themeTint="D8"/>
      <w:sz w:val="28"/>
      <w:lang w:val="en-GB"/>
    </w:rPr>
  </w:style>
  <w:style w:type="character" w:customStyle="1" w:styleId="90">
    <w:name w:val="Заголовок 9 Знак"/>
    <w:basedOn w:val="a0"/>
    <w:link w:val="9"/>
    <w:uiPriority w:val="9"/>
    <w:semiHidden/>
    <w:rsid w:val="00FF3A84"/>
    <w:rPr>
      <w:rFonts w:eastAsiaTheme="majorEastAsia" w:cstheme="majorBidi"/>
      <w:color w:val="272727" w:themeColor="text1" w:themeTint="D8"/>
      <w:sz w:val="28"/>
      <w:lang w:val="en-GB"/>
    </w:rPr>
  </w:style>
  <w:style w:type="paragraph" w:styleId="a3">
    <w:name w:val="Title"/>
    <w:basedOn w:val="a"/>
    <w:next w:val="a"/>
    <w:link w:val="a4"/>
    <w:uiPriority w:val="10"/>
    <w:qFormat/>
    <w:rsid w:val="00FF3A8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F3A84"/>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FF3A8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FF3A84"/>
    <w:rPr>
      <w:rFonts w:eastAsiaTheme="majorEastAsia" w:cstheme="majorBidi"/>
      <w:color w:val="595959" w:themeColor="text1" w:themeTint="A6"/>
      <w:spacing w:val="15"/>
      <w:sz w:val="28"/>
      <w:szCs w:val="28"/>
      <w:lang w:val="en-GB"/>
    </w:rPr>
  </w:style>
  <w:style w:type="paragraph" w:styleId="a7">
    <w:name w:val="Quote"/>
    <w:basedOn w:val="a"/>
    <w:next w:val="a"/>
    <w:link w:val="a8"/>
    <w:uiPriority w:val="29"/>
    <w:qFormat/>
    <w:rsid w:val="00FF3A84"/>
    <w:pPr>
      <w:spacing w:before="160"/>
      <w:jc w:val="center"/>
    </w:pPr>
    <w:rPr>
      <w:i/>
      <w:iCs/>
      <w:color w:val="404040" w:themeColor="text1" w:themeTint="BF"/>
    </w:rPr>
  </w:style>
  <w:style w:type="character" w:customStyle="1" w:styleId="a8">
    <w:name w:val="Цитата Знак"/>
    <w:basedOn w:val="a0"/>
    <w:link w:val="a7"/>
    <w:uiPriority w:val="29"/>
    <w:rsid w:val="00FF3A84"/>
    <w:rPr>
      <w:rFonts w:ascii="Times New Roman" w:hAnsi="Times New Roman"/>
      <w:i/>
      <w:iCs/>
      <w:color w:val="404040" w:themeColor="text1" w:themeTint="BF"/>
      <w:sz w:val="28"/>
      <w:lang w:val="en-GB"/>
    </w:rPr>
  </w:style>
  <w:style w:type="paragraph" w:styleId="a9">
    <w:name w:val="List Paragraph"/>
    <w:basedOn w:val="a"/>
    <w:uiPriority w:val="34"/>
    <w:qFormat/>
    <w:rsid w:val="00FF3A84"/>
    <w:pPr>
      <w:ind w:left="720"/>
      <w:contextualSpacing/>
    </w:pPr>
  </w:style>
  <w:style w:type="character" w:styleId="aa">
    <w:name w:val="Intense Emphasis"/>
    <w:basedOn w:val="a0"/>
    <w:uiPriority w:val="21"/>
    <w:qFormat/>
    <w:rsid w:val="00FF3A84"/>
    <w:rPr>
      <w:i/>
      <w:iCs/>
      <w:color w:val="2E74B5" w:themeColor="accent1" w:themeShade="BF"/>
    </w:rPr>
  </w:style>
  <w:style w:type="paragraph" w:styleId="ab">
    <w:name w:val="Intense Quote"/>
    <w:basedOn w:val="a"/>
    <w:next w:val="a"/>
    <w:link w:val="ac"/>
    <w:uiPriority w:val="30"/>
    <w:qFormat/>
    <w:rsid w:val="00FF3A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FF3A84"/>
    <w:rPr>
      <w:rFonts w:ascii="Times New Roman" w:hAnsi="Times New Roman"/>
      <w:i/>
      <w:iCs/>
      <w:color w:val="2E74B5" w:themeColor="accent1" w:themeShade="BF"/>
      <w:sz w:val="28"/>
      <w:lang w:val="en-GB"/>
    </w:rPr>
  </w:style>
  <w:style w:type="character" w:styleId="ad">
    <w:name w:val="Intense Reference"/>
    <w:basedOn w:val="a0"/>
    <w:uiPriority w:val="32"/>
    <w:qFormat/>
    <w:rsid w:val="00FF3A8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Nadiia Skliarova</cp:lastModifiedBy>
  <cp:revision>2</cp:revision>
  <dcterms:created xsi:type="dcterms:W3CDTF">2025-12-11T00:13:00Z</dcterms:created>
  <dcterms:modified xsi:type="dcterms:W3CDTF">2025-12-16T01:46:00Z</dcterms:modified>
</cp:coreProperties>
</file>