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after="0" w:line="24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Підручняк К. Б.</w:t>
      </w:r>
      <w:r w:rsidDel="00000000" w:rsidR="00000000" w:rsidRPr="00000000">
        <w:rPr>
          <w:rFonts w:ascii="Times New Roman" w:cs="Times New Roman" w:eastAsia="Times New Roman" w:hAnsi="Times New Roman"/>
          <w:sz w:val="28"/>
          <w:szCs w:val="28"/>
          <w:rtl w:val="0"/>
        </w:rPr>
        <w:t xml:space="preserve"> Використання інтерактивних методів навчання англійської мови у профільній школі. 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 ТНПУ імені Володимира Гнатюка. Тернопіль, 2025. 105 с.</w:t>
      </w:r>
    </w:p>
    <w:p w:rsidR="00000000" w:rsidDel="00000000" w:rsidP="00000000" w:rsidRDefault="00000000" w:rsidRPr="00000000" w14:paraId="00000003">
      <w:pPr>
        <w:spacing w:after="0" w:line="24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здійснено теоретико-методологічний аналіз сутності інтерактивних методів навчання та їхньої відповідності сучасним освітнім стандартам; визначено типи інтерактивних методів та їх роль у процесі викладання англійської мови в профільній школі; проаналізовано психолого-педагогічні особливості використання інтерактивних методів у старшій школі; досліджено специфіку застосування рольових ігор, дискусій, мозкового штурму та інших інтерактивних методів із метою розвитку комунікативних умінь учнів; розглянуто можливості сучасних цифрових технологій у підтримці інтерактивного навчального середовища. Розроблено комплекс інтерактивних методів для вдосконалення мовленнєвих навичок старшокласників; організовано та проведено експериментальне дослідження та проаналізовано отримані результати; зроблено висновок про ефективність інтерактивних методів навчання англійської мови у профільній школі для формування комунікативної компетентності учнів та підвищенні їх мотивації до вивчення англійської мови.</w:t>
      </w:r>
    </w:p>
    <w:p w:rsidR="00000000" w:rsidDel="00000000" w:rsidP="00000000" w:rsidRDefault="00000000" w:rsidRPr="00000000" w14:paraId="00000004">
      <w:pPr>
        <w:spacing w:line="24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інтерактивні методи, профільна школа, англійська мова, комунікативна компетентність, цифрові технології.</w:t>
      </w:r>
    </w:p>
    <w:p w:rsidR="00000000" w:rsidDel="00000000" w:rsidP="00000000" w:rsidRDefault="00000000" w:rsidRPr="00000000" w14:paraId="00000005">
      <w:pPr>
        <w:spacing w:line="240" w:lineRule="auto"/>
        <w:ind w:firstLine="851"/>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6">
      <w:pPr>
        <w:spacing w:after="0" w:line="24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Pidruchniak K. B.</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Using Interactive Methods of Teaching English at Upper Secondary School. Qualification Paper submitted for the degree of Master of Education in the specialty 014 Secondary Education, specialization 014.021 English Language and Foreign Literature within the Educational and Professional Program “Secondary Education (English, German/French Languages and Literatures, Foreign Literature)”. Ternopil Volodymyr Hnatiuk National Pedagogical University. Ternopil, 2025. 105 p.</w:t>
      </w:r>
    </w:p>
    <w:p w:rsidR="00000000" w:rsidDel="00000000" w:rsidP="00000000" w:rsidRDefault="00000000" w:rsidRPr="00000000" w14:paraId="00000007">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provides a theoretical and methodological analysis of the essence of interactive methods of teaching and their alignment with modern educational standards; identifies the types of interactive methods and their role in teaching English at upper secondary school; analyses the psychological and pedagogical conditions for using interactive methods in high school; examines the use of role plays, discussions, brainstorming and other interactive methods aimed at developing students’ communicative skills; considers the potential of modern digital technologies in supporting an interactive learning environment. A set of interactive methods for improving high school students’ language skills is developed; an experimental study is organised and conducted, and the results are analyzed; a conclusion was made about the effectiveness of interactive methods in teaching English at upper secondary school for the formation of students’ communicative competence and increasing their motivation to learn English language.</w:t>
      </w:r>
    </w:p>
    <w:p w:rsidR="00000000" w:rsidDel="00000000" w:rsidP="00000000" w:rsidRDefault="00000000" w:rsidRPr="00000000" w14:paraId="00000008">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interactive methods, upper secondary school, English language, communicative competence, digital technologies.</w:t>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593BCF"/>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593BCF"/>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593BCF"/>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593BCF"/>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593BCF"/>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593BCF"/>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593BCF"/>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593BCF"/>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593BCF"/>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593BCF"/>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593BCF"/>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593BCF"/>
    <w:rPr>
      <w:rFonts w:cstheme="majorBidi" w:eastAsiaTheme="majorEastAsia"/>
      <w:color w:val="272727" w:themeColor="text1" w:themeTint="0000D8"/>
    </w:rPr>
  </w:style>
  <w:style w:type="character" w:styleId="a4" w:customStyle="1">
    <w:name w:val="Назва Знак"/>
    <w:basedOn w:val="a0"/>
    <w:link w:val="a3"/>
    <w:uiPriority w:val="10"/>
    <w:rsid w:val="00593BCF"/>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593BCF"/>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593BCF"/>
    <w:pPr>
      <w:spacing w:before="160"/>
      <w:jc w:val="center"/>
    </w:pPr>
    <w:rPr>
      <w:i w:val="1"/>
      <w:iCs w:val="1"/>
      <w:color w:val="404040" w:themeColor="text1" w:themeTint="0000BF"/>
    </w:rPr>
  </w:style>
  <w:style w:type="character" w:styleId="a8" w:customStyle="1">
    <w:name w:val="Цитата Знак"/>
    <w:basedOn w:val="a0"/>
    <w:link w:val="a7"/>
    <w:uiPriority w:val="29"/>
    <w:rsid w:val="00593BCF"/>
    <w:rPr>
      <w:i w:val="1"/>
      <w:iCs w:val="1"/>
      <w:color w:val="404040" w:themeColor="text1" w:themeTint="0000BF"/>
    </w:rPr>
  </w:style>
  <w:style w:type="paragraph" w:styleId="a9">
    <w:name w:val="List Paragraph"/>
    <w:basedOn w:val="a"/>
    <w:uiPriority w:val="34"/>
    <w:qFormat w:val="1"/>
    <w:rsid w:val="00593BCF"/>
    <w:pPr>
      <w:ind w:left="720"/>
      <w:contextualSpacing w:val="1"/>
    </w:pPr>
  </w:style>
  <w:style w:type="character" w:styleId="aa">
    <w:name w:val="Intense Emphasis"/>
    <w:basedOn w:val="a0"/>
    <w:uiPriority w:val="21"/>
    <w:qFormat w:val="1"/>
    <w:rsid w:val="00593BCF"/>
    <w:rPr>
      <w:i w:val="1"/>
      <w:iCs w:val="1"/>
      <w:color w:val="2f5496" w:themeColor="accent1" w:themeShade="0000BF"/>
    </w:rPr>
  </w:style>
  <w:style w:type="paragraph" w:styleId="ab">
    <w:name w:val="Intense Quote"/>
    <w:basedOn w:val="a"/>
    <w:next w:val="a"/>
    <w:link w:val="ac"/>
    <w:uiPriority w:val="30"/>
    <w:qFormat w:val="1"/>
    <w:rsid w:val="00593BC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c" w:customStyle="1">
    <w:name w:val="Насичена цитата Знак"/>
    <w:basedOn w:val="a0"/>
    <w:link w:val="ab"/>
    <w:uiPriority w:val="30"/>
    <w:rsid w:val="00593BCF"/>
    <w:rPr>
      <w:i w:val="1"/>
      <w:iCs w:val="1"/>
      <w:color w:val="2f5496" w:themeColor="accent1" w:themeShade="0000BF"/>
    </w:rPr>
  </w:style>
  <w:style w:type="character" w:styleId="ad">
    <w:name w:val="Intense Reference"/>
    <w:basedOn w:val="a0"/>
    <w:uiPriority w:val="32"/>
    <w:qFormat w:val="1"/>
    <w:rsid w:val="00593BCF"/>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rtShSDQ0QKgadQZf1upWtL6OQ==">CgMxLjA4AHIhMTV1RHI5aWtsUE1hV2wxNGc2aFUxRFNtVEhrQ21ZaFk3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2025-11-30T18:06:00Z</dcterms:created>
  <dc:creator>Kateryna Pidruchniak</dc:creator>
</cp:coreProperties>
</file>