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E3A3" wp14:editId="3A89C27A">
                <wp:simplePos x="0" y="0"/>
                <wp:positionH relativeFrom="column">
                  <wp:posOffset>5739765</wp:posOffset>
                </wp:positionH>
                <wp:positionV relativeFrom="paragraph">
                  <wp:posOffset>-480695</wp:posOffset>
                </wp:positionV>
                <wp:extent cx="594360" cy="472440"/>
                <wp:effectExtent l="0" t="0" r="0" b="3810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5CE03" id="Прямокутник 20" o:spid="_x0000_s1026" style="position:absolute;margin-left:451.95pt;margin-top:-37.85pt;width:46.8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" fillcolor="white [3201]" stroked="f" strokeweight="1pt"/>
            </w:pict>
          </mc:Fallback>
        </mc:AlternateContent>
      </w:r>
      <w:r w:rsidRPr="00884401">
        <w:rPr>
          <w:b/>
          <w:color w:val="000000"/>
          <w:sz w:val="28"/>
          <w:szCs w:val="28"/>
          <w:lang w:val="uk-UA"/>
        </w:rPr>
        <w:t>АНОТАЦІЯ</w:t>
      </w:r>
    </w:p>
    <w:p w:rsidR="005812CB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3F5882">
        <w:rPr>
          <w:b/>
          <w:color w:val="000000"/>
          <w:sz w:val="28"/>
          <w:szCs w:val="28"/>
          <w:lang w:val="uk-UA"/>
        </w:rPr>
        <w:t>Берестецька Н.Б. Впровадження елементів STEM-освіти у навчання математики в 5 класі</w:t>
      </w:r>
      <w:r w:rsidRPr="00884401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Кваліфікаційна</w:t>
      </w:r>
      <w:r w:rsidRPr="00884401">
        <w:rPr>
          <w:color w:val="000000"/>
          <w:sz w:val="28"/>
          <w:szCs w:val="28"/>
          <w:lang w:val="uk-UA"/>
        </w:rPr>
        <w:t xml:space="preserve"> робота на здобуття освітнього ступеня «магістр» зі спеціальності 014 Середня освіта. ТНПУ ім. В. Гнатюка. Тернопіль, 2025. </w:t>
      </w:r>
      <w:r>
        <w:rPr>
          <w:color w:val="000000"/>
          <w:sz w:val="28"/>
          <w:szCs w:val="28"/>
          <w:lang w:val="uk-UA"/>
        </w:rPr>
        <w:t>60</w:t>
      </w:r>
      <w:r w:rsidRPr="00884401">
        <w:rPr>
          <w:color w:val="000000"/>
          <w:sz w:val="28"/>
          <w:szCs w:val="28"/>
          <w:lang w:val="uk-UA"/>
        </w:rPr>
        <w:t>с.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884401">
        <w:rPr>
          <w:color w:val="000000"/>
          <w:sz w:val="28"/>
          <w:szCs w:val="28"/>
          <w:lang w:val="uk-UA"/>
        </w:rPr>
        <w:t>Робота присвячена дослідженню теоретичних та практичних аспектів реалізації STEM-підходу як засобу підвищення якості математичної підготовки учнів середньої школи в умовах сучасної освітньої парадигми.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884401">
        <w:rPr>
          <w:color w:val="000000"/>
          <w:sz w:val="28"/>
          <w:szCs w:val="28"/>
          <w:lang w:val="uk-UA"/>
        </w:rPr>
        <w:t>У першому розділі «Теоретичні засади впровадження STEM-освіти у навчання математики у 5 класі» розкрито сутність та ключові принципи STEM-освіти, проаналізовано провідні світові тенденції її розвитку. Особливу увагу приділено психолого-педагогічним особливостям учнів 5 класу, що є перехідним етапом у навчанні. Визначено потенціал STEM-підходу у формуванні математичної компетентності та розвивальні можливості інтегрованого навчання.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884401">
        <w:rPr>
          <w:color w:val="000000"/>
          <w:sz w:val="28"/>
          <w:szCs w:val="28"/>
          <w:lang w:val="uk-UA"/>
        </w:rPr>
        <w:t xml:space="preserve">У другому розділі «Практичні підходи до впровадження STEM-освіти у навчання математики 5 класу» обґрунтовано методичні моделі реалізації STEM-технологій. Автором розроблено та описано методику проведення STEM-орієнтованих уроків, а також представлено детальний сценарій уроку на тему «Повторення геометричних фігур: кути, трикутник, прямокутник, квадрат», що демонструє практичне застосування міжпредметних </w:t>
      </w:r>
      <w:proofErr w:type="spellStart"/>
      <w:r w:rsidRPr="00884401">
        <w:rPr>
          <w:color w:val="000000"/>
          <w:sz w:val="28"/>
          <w:szCs w:val="28"/>
          <w:lang w:val="uk-UA"/>
        </w:rPr>
        <w:t>зв'язків</w:t>
      </w:r>
      <w:proofErr w:type="spellEnd"/>
      <w:r w:rsidRPr="00884401">
        <w:rPr>
          <w:color w:val="000000"/>
          <w:sz w:val="28"/>
          <w:szCs w:val="28"/>
          <w:lang w:val="uk-UA"/>
        </w:rPr>
        <w:t>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884401">
        <w:rPr>
          <w:b/>
          <w:color w:val="000000"/>
          <w:sz w:val="28"/>
          <w:szCs w:val="28"/>
          <w:lang w:val="uk-UA"/>
        </w:rPr>
        <w:t>Ключові слова:</w:t>
      </w:r>
      <w:r w:rsidRPr="00884401">
        <w:rPr>
          <w:color w:val="000000"/>
          <w:sz w:val="28"/>
          <w:szCs w:val="28"/>
          <w:lang w:val="uk-UA"/>
        </w:rPr>
        <w:t xml:space="preserve"> STEM-освіта, навчання математики, 5 клас, інтегрований підхід, математичне моделювання, STEM-урок, геометричні фігури, методична модель.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884401">
        <w:rPr>
          <w:b/>
          <w:color w:val="000000"/>
          <w:sz w:val="28"/>
          <w:szCs w:val="28"/>
          <w:lang w:val="uk-UA"/>
        </w:rPr>
        <w:t>ABSTRACT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3F5882">
        <w:rPr>
          <w:b/>
          <w:color w:val="000000"/>
          <w:sz w:val="28"/>
          <w:szCs w:val="28"/>
          <w:lang w:val="uk-UA"/>
        </w:rPr>
        <w:t>Berestetska</w:t>
      </w:r>
      <w:proofErr w:type="spellEnd"/>
      <w:r w:rsidRPr="003F5882">
        <w:rPr>
          <w:b/>
          <w:color w:val="000000"/>
          <w:sz w:val="28"/>
          <w:szCs w:val="28"/>
          <w:lang w:val="uk-UA"/>
        </w:rPr>
        <w:t xml:space="preserve"> N.B. </w:t>
      </w:r>
      <w:proofErr w:type="spellStart"/>
      <w:r w:rsidRPr="003F5882">
        <w:rPr>
          <w:rFonts w:eastAsia="SimSun"/>
          <w:b/>
          <w:sz w:val="28"/>
          <w:szCs w:val="28"/>
        </w:rPr>
        <w:t>Implementation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of</w:t>
      </w:r>
      <w:proofErr w:type="spellEnd"/>
      <w:r w:rsidRPr="003F5882">
        <w:rPr>
          <w:rFonts w:eastAsia="SimSun"/>
          <w:b/>
          <w:sz w:val="28"/>
          <w:szCs w:val="28"/>
        </w:rPr>
        <w:t xml:space="preserve"> STEM </w:t>
      </w:r>
      <w:proofErr w:type="spellStart"/>
      <w:r w:rsidRPr="003F5882">
        <w:rPr>
          <w:rFonts w:eastAsia="SimSun"/>
          <w:b/>
          <w:sz w:val="28"/>
          <w:szCs w:val="28"/>
        </w:rPr>
        <w:t>education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elements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in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r w:rsidRPr="003F5882">
        <w:rPr>
          <w:rFonts w:eastAsia="SimSun"/>
          <w:b/>
          <w:sz w:val="28"/>
          <w:szCs w:val="28"/>
          <w:lang w:val="en-US"/>
        </w:rPr>
        <w:t>M</w:t>
      </w:r>
      <w:proofErr w:type="spellStart"/>
      <w:r w:rsidRPr="003F5882">
        <w:rPr>
          <w:rFonts w:eastAsia="SimSun"/>
          <w:b/>
          <w:sz w:val="28"/>
          <w:szCs w:val="28"/>
        </w:rPr>
        <w:t>athematics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teaching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in</w:t>
      </w:r>
      <w:proofErr w:type="spellEnd"/>
      <w:r w:rsidRPr="003F5882">
        <w:rPr>
          <w:rFonts w:eastAsia="SimSun"/>
          <w:b/>
          <w:sz w:val="28"/>
          <w:szCs w:val="28"/>
        </w:rPr>
        <w:t xml:space="preserve"> </w:t>
      </w:r>
      <w:proofErr w:type="spellStart"/>
      <w:r w:rsidRPr="003F5882">
        <w:rPr>
          <w:rFonts w:eastAsia="SimSun"/>
          <w:b/>
          <w:sz w:val="28"/>
          <w:szCs w:val="28"/>
        </w:rPr>
        <w:t>the</w:t>
      </w:r>
      <w:proofErr w:type="spellEnd"/>
      <w:r w:rsidRPr="003F5882">
        <w:rPr>
          <w:rFonts w:eastAsia="SimSun"/>
          <w:b/>
          <w:sz w:val="28"/>
          <w:szCs w:val="28"/>
        </w:rPr>
        <w:t xml:space="preserve"> 5th </w:t>
      </w:r>
      <w:proofErr w:type="spellStart"/>
      <w:r w:rsidRPr="003F5882">
        <w:rPr>
          <w:rFonts w:eastAsia="SimSun"/>
          <w:b/>
          <w:sz w:val="28"/>
          <w:szCs w:val="28"/>
        </w:rPr>
        <w:t>grade</w:t>
      </w:r>
      <w:proofErr w:type="spellEnd"/>
      <w:r w:rsidRPr="003F5882">
        <w:rPr>
          <w:rFonts w:eastAsia="SimSun"/>
          <w:b/>
          <w:sz w:val="28"/>
          <w:szCs w:val="28"/>
        </w:rPr>
        <w:t>.</w:t>
      </w:r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Master's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thesis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for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MA </w:t>
      </w:r>
      <w:proofErr w:type="spellStart"/>
      <w:r w:rsidRPr="00884401">
        <w:rPr>
          <w:color w:val="000000"/>
          <w:sz w:val="28"/>
          <w:szCs w:val="28"/>
          <w:lang w:val="uk-UA"/>
        </w:rPr>
        <w:t>degree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r>
        <w:rPr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68920" wp14:editId="79F78369">
                <wp:simplePos x="0" y="0"/>
                <wp:positionH relativeFrom="column">
                  <wp:posOffset>5777865</wp:posOffset>
                </wp:positionH>
                <wp:positionV relativeFrom="paragraph">
                  <wp:posOffset>-434975</wp:posOffset>
                </wp:positionV>
                <wp:extent cx="502920" cy="350520"/>
                <wp:effectExtent l="0" t="0" r="0" b="0"/>
                <wp:wrapNone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E0C5" id="Прямокутник 21" o:spid="_x0000_s1026" style="position:absolute;margin-left:454.95pt;margin-top:-34.25pt;width:39.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" fillcolor="white [3201]" stroked="f" strokeweight="1pt"/>
            </w:pict>
          </mc:Fallback>
        </mc:AlternateContent>
      </w:r>
      <w:proofErr w:type="spellStart"/>
      <w:r w:rsidRPr="00884401">
        <w:rPr>
          <w:color w:val="000000"/>
          <w:sz w:val="28"/>
          <w:szCs w:val="28"/>
          <w:lang w:val="uk-UA"/>
        </w:rPr>
        <w:t>specialty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014 </w:t>
      </w:r>
      <w:proofErr w:type="spellStart"/>
      <w:r w:rsidRPr="00884401">
        <w:rPr>
          <w:color w:val="000000"/>
          <w:sz w:val="28"/>
          <w:szCs w:val="28"/>
          <w:lang w:val="uk-UA"/>
        </w:rPr>
        <w:t>Secondary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education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84401">
        <w:rPr>
          <w:color w:val="000000"/>
          <w:sz w:val="28"/>
          <w:szCs w:val="28"/>
          <w:lang w:val="uk-UA"/>
        </w:rPr>
        <w:t>Ternopil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Volodymyr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Hnatiuk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National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Pedagogical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U</w:t>
      </w:r>
      <w:r>
        <w:rPr>
          <w:color w:val="000000"/>
          <w:sz w:val="28"/>
          <w:szCs w:val="28"/>
          <w:lang w:val="uk-UA"/>
        </w:rPr>
        <w:t>niversity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Ternopil</w:t>
      </w:r>
      <w:proofErr w:type="spellEnd"/>
      <w:r>
        <w:rPr>
          <w:color w:val="000000"/>
          <w:sz w:val="28"/>
          <w:szCs w:val="28"/>
          <w:lang w:val="uk-UA"/>
        </w:rPr>
        <w:t>, 2025. 60 р</w:t>
      </w:r>
      <w:r w:rsidRPr="00884401">
        <w:rPr>
          <w:color w:val="000000"/>
          <w:sz w:val="28"/>
          <w:szCs w:val="28"/>
          <w:lang w:val="uk-UA"/>
        </w:rPr>
        <w:t>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884401">
        <w:rPr>
          <w:color w:val="000000"/>
          <w:sz w:val="28"/>
          <w:szCs w:val="28"/>
          <w:lang w:val="uk-UA"/>
        </w:rPr>
        <w:lastRenderedPageBreak/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work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devoted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to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study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theoretical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practical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aspects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implementing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approach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a </w:t>
      </w:r>
      <w:proofErr w:type="spellStart"/>
      <w:r w:rsidRPr="00884401">
        <w:rPr>
          <w:color w:val="000000"/>
          <w:sz w:val="28"/>
          <w:szCs w:val="28"/>
          <w:lang w:val="uk-UA"/>
        </w:rPr>
        <w:t>means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improving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quality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mathematical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training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for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middle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school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students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within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modern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educational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paradigm</w:t>
      </w:r>
      <w:proofErr w:type="spellEnd"/>
      <w:r w:rsidRPr="00884401">
        <w:rPr>
          <w:color w:val="000000"/>
          <w:sz w:val="28"/>
          <w:szCs w:val="28"/>
          <w:lang w:val="uk-UA"/>
        </w:rPr>
        <w:t>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first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chapter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reveals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essence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key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principles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education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analyzes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leading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global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trends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84401">
        <w:rPr>
          <w:color w:val="000000"/>
          <w:sz w:val="28"/>
          <w:szCs w:val="28"/>
          <w:lang w:val="uk-UA"/>
        </w:rPr>
        <w:t>Special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attention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paid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to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psychological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pedagogical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characteristics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5th-grade </w:t>
      </w:r>
      <w:proofErr w:type="spellStart"/>
      <w:r w:rsidRPr="00884401">
        <w:rPr>
          <w:color w:val="000000"/>
          <w:sz w:val="28"/>
          <w:szCs w:val="28"/>
          <w:lang w:val="uk-UA"/>
        </w:rPr>
        <w:t>students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potential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approach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forming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mathematical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competence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developmental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possibilities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integrated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learning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are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identified</w:t>
      </w:r>
      <w:proofErr w:type="spellEnd"/>
      <w:r w:rsidRPr="00884401">
        <w:rPr>
          <w:color w:val="000000"/>
          <w:sz w:val="28"/>
          <w:szCs w:val="28"/>
          <w:lang w:val="uk-UA"/>
        </w:rPr>
        <w:t>.</w:t>
      </w:r>
    </w:p>
    <w:p w:rsidR="005812CB" w:rsidRPr="00884401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second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chapter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substantiates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methodological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models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for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implementing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technologies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author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developed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described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a </w:t>
      </w:r>
      <w:proofErr w:type="spellStart"/>
      <w:r w:rsidRPr="00884401">
        <w:rPr>
          <w:color w:val="000000"/>
          <w:sz w:val="28"/>
          <w:szCs w:val="28"/>
          <w:lang w:val="uk-UA"/>
        </w:rPr>
        <w:t>methodology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for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conducting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STEM-</w:t>
      </w:r>
      <w:proofErr w:type="spellStart"/>
      <w:r w:rsidRPr="00884401">
        <w:rPr>
          <w:color w:val="000000"/>
          <w:sz w:val="28"/>
          <w:szCs w:val="28"/>
          <w:lang w:val="uk-UA"/>
        </w:rPr>
        <w:t>oriented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lessons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presented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a </w:t>
      </w:r>
      <w:proofErr w:type="spellStart"/>
      <w:r w:rsidRPr="00884401">
        <w:rPr>
          <w:color w:val="000000"/>
          <w:sz w:val="28"/>
          <w:szCs w:val="28"/>
          <w:lang w:val="uk-UA"/>
        </w:rPr>
        <w:t>detailed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lesson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plan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"</w:t>
      </w:r>
      <w:proofErr w:type="spellStart"/>
      <w:r w:rsidRPr="00884401">
        <w:rPr>
          <w:color w:val="000000"/>
          <w:sz w:val="28"/>
          <w:szCs w:val="28"/>
          <w:lang w:val="uk-UA"/>
        </w:rPr>
        <w:t>Reviewing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geometric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shapes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884401">
        <w:rPr>
          <w:color w:val="000000"/>
          <w:sz w:val="28"/>
          <w:szCs w:val="28"/>
          <w:lang w:val="uk-UA"/>
        </w:rPr>
        <w:t>angles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triangles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rectangles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squares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."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paper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evaluates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effectiveness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proposed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methods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confirming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the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positive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impact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of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education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students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' </w:t>
      </w:r>
      <w:proofErr w:type="spellStart"/>
      <w:r w:rsidRPr="00884401">
        <w:rPr>
          <w:color w:val="000000"/>
          <w:sz w:val="28"/>
          <w:szCs w:val="28"/>
          <w:lang w:val="uk-UA"/>
        </w:rPr>
        <w:t>academic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achievement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and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motivation</w:t>
      </w:r>
      <w:proofErr w:type="spellEnd"/>
      <w:r w:rsidRPr="00884401">
        <w:rPr>
          <w:color w:val="000000"/>
          <w:sz w:val="28"/>
          <w:szCs w:val="28"/>
          <w:lang w:val="uk-UA"/>
        </w:rPr>
        <w:t>.</w:t>
      </w:r>
    </w:p>
    <w:p w:rsidR="005812CB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E653B7" w:rsidRPr="005812CB" w:rsidRDefault="005812CB" w:rsidP="005812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AC3B7A">
        <w:rPr>
          <w:b/>
          <w:color w:val="000000"/>
          <w:sz w:val="28"/>
          <w:szCs w:val="28"/>
          <w:lang w:val="uk-UA"/>
        </w:rPr>
        <w:t>Keywords</w:t>
      </w:r>
      <w:proofErr w:type="spellEnd"/>
      <w:r w:rsidRPr="00AC3B7A">
        <w:rPr>
          <w:b/>
          <w:color w:val="000000"/>
          <w:sz w:val="28"/>
          <w:szCs w:val="28"/>
          <w:lang w:val="uk-UA"/>
        </w:rPr>
        <w:t>:</w:t>
      </w:r>
      <w:r w:rsidRPr="00884401">
        <w:rPr>
          <w:color w:val="000000"/>
          <w:sz w:val="28"/>
          <w:szCs w:val="28"/>
          <w:lang w:val="uk-UA"/>
        </w:rPr>
        <w:t xml:space="preserve"> STEM </w:t>
      </w:r>
      <w:proofErr w:type="spellStart"/>
      <w:r w:rsidRPr="00884401">
        <w:rPr>
          <w:color w:val="000000"/>
          <w:sz w:val="28"/>
          <w:szCs w:val="28"/>
          <w:lang w:val="uk-UA"/>
        </w:rPr>
        <w:t>education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mathematics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teaching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5th </w:t>
      </w:r>
      <w:proofErr w:type="spellStart"/>
      <w:r w:rsidRPr="00884401">
        <w:rPr>
          <w:color w:val="000000"/>
          <w:sz w:val="28"/>
          <w:szCs w:val="28"/>
          <w:lang w:val="uk-UA"/>
        </w:rPr>
        <w:t>grade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integrated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approach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mathematical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modeling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STEM </w:t>
      </w:r>
      <w:proofErr w:type="spellStart"/>
      <w:r w:rsidRPr="00884401">
        <w:rPr>
          <w:color w:val="000000"/>
          <w:sz w:val="28"/>
          <w:szCs w:val="28"/>
          <w:lang w:val="uk-UA"/>
        </w:rPr>
        <w:t>lesson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geometric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shapes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84401">
        <w:rPr>
          <w:color w:val="000000"/>
          <w:sz w:val="28"/>
          <w:szCs w:val="28"/>
          <w:lang w:val="uk-UA"/>
        </w:rPr>
        <w:t>methodological</w:t>
      </w:r>
      <w:proofErr w:type="spellEnd"/>
      <w:r w:rsidRPr="0088440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84401">
        <w:rPr>
          <w:color w:val="000000"/>
          <w:sz w:val="28"/>
          <w:szCs w:val="28"/>
          <w:lang w:val="uk-UA"/>
        </w:rPr>
        <w:t>model</w:t>
      </w:r>
      <w:proofErr w:type="spellEnd"/>
      <w:r w:rsidRPr="00884401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sectPr w:rsidR="00E653B7" w:rsidRPr="00581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2C"/>
    <w:rsid w:val="00092A2C"/>
    <w:rsid w:val="005812CB"/>
    <w:rsid w:val="00E6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21B3E-586C-4DC4-ADBE-E30C1226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2025-12-29T10:04:00Z</dcterms:created>
  <dcterms:modified xsi:type="dcterms:W3CDTF">2025-12-29T10:05:00Z</dcterms:modified>
</cp:coreProperties>
</file>