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B516" w14:textId="77777777" w:rsidR="00E4237E" w:rsidRPr="009549ED" w:rsidRDefault="00E4237E" w:rsidP="00E4237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</w:p>
    <w:p w14:paraId="5075D85F" w14:textId="77777777" w:rsidR="00E4237E" w:rsidRPr="009A569A" w:rsidRDefault="00E4237E" w:rsidP="00E423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Валігура М. І.</w:t>
      </w:r>
      <w:r w:rsidRPr="009549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 вивчення мов програмування учнями закладів загальної середньої освіти (7–9 класи).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Кваліфікаційна робота на здобуття освітнього ступеня «магістр» зі спеціальності 014 Середня освіта.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ТНПУ ім.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Гнатюка. Тернопіль, 2025. </w:t>
      </w:r>
      <w:r w:rsidRPr="000D1555">
        <w:rPr>
          <w:rFonts w:ascii="Times New Roman" w:eastAsia="Times New Roman" w:hAnsi="Times New Roman" w:cs="Times New Roman"/>
          <w:sz w:val="28"/>
          <w:szCs w:val="28"/>
          <w:lang w:eastAsia="ru-RU"/>
        </w:rPr>
        <w:t>80 с.</w:t>
      </w:r>
    </w:p>
    <w:p w14:paraId="53FA8402" w14:textId="77777777" w:rsidR="00E4237E" w:rsidRPr="009A569A" w:rsidRDefault="00E4237E" w:rsidP="00E423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кваліфікаційній роботі здійснено комплексне дослідження теоретичних і методичних засад вивчення мов програмування учнями 7–9 класів. Проаналізовано нормативні документи, державні стандарти та типові навчальні програми з інформатики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озглянуто сучасні підходи до навчання програмування, включаючи класичні методи, інтерактивні технології, візуальні та текстові мови програмування, </w:t>
      </w:r>
      <w:proofErr w:type="spellStart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гейміфікацію</w:t>
      </w:r>
      <w:proofErr w:type="spellEnd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онлайн-платформи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наведено</w:t>
      </w:r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приклади навчальних завдань і </w:t>
      </w:r>
      <w:proofErr w:type="spellStart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розроблено критерії оцінювання.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основі аналізу результатів доведено позитивний вплив методики на розвиток алгоритмічного, логічного та творчого мислення учнів, а також на підвищення їхньої успішності та мотивації у вивченні програмування.</w:t>
      </w:r>
    </w:p>
    <w:p w14:paraId="4CA73637" w14:textId="77777777" w:rsidR="00E4237E" w:rsidRPr="009A569A" w:rsidRDefault="00E4237E" w:rsidP="00E423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 слова:</w:t>
      </w:r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програмування, інформатика, 7–9 класи, алгоритмічне мислення, мови програмування, </w:t>
      </w:r>
      <w:proofErr w:type="spellStart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JavaScript</w:t>
      </w:r>
      <w:proofErr w:type="spellEnd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методика навчання програмування, </w:t>
      </w:r>
      <w:proofErr w:type="spellStart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гейміфікація</w:t>
      </w:r>
      <w:proofErr w:type="spellEnd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алгоритми, навчальні </w:t>
      </w:r>
      <w:proofErr w:type="spellStart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9A56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педагогічний експеримент.</w:t>
      </w:r>
    </w:p>
    <w:p w14:paraId="45D7AEA0" w14:textId="77777777" w:rsidR="00E4237E" w:rsidRPr="009549ED" w:rsidRDefault="00E4237E" w:rsidP="00E4237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ABSTRACT</w:t>
      </w:r>
    </w:p>
    <w:p w14:paraId="7E53175F" w14:textId="77777777" w:rsidR="00E4237E" w:rsidRPr="00C21393" w:rsidRDefault="00E4237E" w:rsidP="00E423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Valihura</w:t>
      </w:r>
      <w:proofErr w:type="spellEnd"/>
      <w:r w:rsidRPr="00C2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M. I.</w:t>
      </w:r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BB9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3A5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B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5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BB9">
        <w:rPr>
          <w:rFonts w:ascii="Times New Roman" w:hAnsi="Times New Roman" w:cs="Times New Roman"/>
          <w:sz w:val="28"/>
          <w:szCs w:val="28"/>
        </w:rPr>
        <w:t>programming</w:t>
      </w:r>
      <w:proofErr w:type="spellEnd"/>
      <w:r w:rsidRPr="003A5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BB9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3A5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BB9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3A5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BB9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A5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BB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A5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BB9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3A5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BB9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3A5B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5BB9">
        <w:rPr>
          <w:rFonts w:ascii="Times New Roman" w:hAnsi="Times New Roman" w:cs="Times New Roman"/>
          <w:sz w:val="28"/>
          <w:szCs w:val="28"/>
        </w:rPr>
        <w:t>Grades</w:t>
      </w:r>
      <w:proofErr w:type="spellEnd"/>
      <w:r w:rsidRPr="003A5BB9">
        <w:rPr>
          <w:rFonts w:ascii="Times New Roman" w:hAnsi="Times New Roman" w:cs="Times New Roman"/>
          <w:sz w:val="28"/>
          <w:szCs w:val="28"/>
        </w:rPr>
        <w:t xml:space="preserve"> 7–9).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Ternopil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Volodymyr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Hnatiuk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National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Pedagogical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University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Ternopil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p.</w:t>
      </w:r>
    </w:p>
    <w:p w14:paraId="54B4A341" w14:textId="77777777" w:rsidR="00E4237E" w:rsidRPr="00163B65" w:rsidRDefault="00E4237E" w:rsidP="00E423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thesis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comprehensive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study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theoretical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methodological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foundations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teaching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programming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languages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grades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7–9.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analyzes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regulatory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documents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state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standards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curricula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computer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examines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modern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approaches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teaching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programming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including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classical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methods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interactive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technologies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text-based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programming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languages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gamification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platforms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examples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educational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tasks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provided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assessment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criteria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developed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Based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analysis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results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positive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impact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methodology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development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'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algorithmic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logical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creative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thinking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well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improving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their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performance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motivation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programming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been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proven</w:t>
      </w:r>
      <w:proofErr w:type="spellEnd"/>
      <w:r w:rsidRPr="0016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E7C550" w14:textId="77777777" w:rsidR="00E4237E" w:rsidRDefault="00E4237E" w:rsidP="00E423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Keywords</w:t>
      </w:r>
      <w:proofErr w:type="spellEnd"/>
      <w:r w:rsidRPr="00C2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programming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informatics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grades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7–9,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algorithmic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thinking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programming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languages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JavaScript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programming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methodology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gamification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algorithms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projects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pedagogical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experiment</w:t>
      </w:r>
      <w:proofErr w:type="spellEnd"/>
      <w:r w:rsidRPr="00C2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A7616C" w14:textId="053D40EB" w:rsidR="008806CB" w:rsidRPr="00E4237E" w:rsidRDefault="008806CB" w:rsidP="00E4237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06CB" w:rsidRPr="00E4237E" w:rsidSect="006B53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60"/>
    <w:rsid w:val="00500C60"/>
    <w:rsid w:val="006B53F5"/>
    <w:rsid w:val="008806CB"/>
    <w:rsid w:val="00E4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1205"/>
  <w15:chartTrackingRefBased/>
  <w15:docId w15:val="{F707713F-90DA-4C96-9F02-54BA426F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3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vmisha200113@gmail.com</dc:creator>
  <cp:keywords/>
  <dc:description/>
  <cp:lastModifiedBy>vmisha200113@gmail.com</cp:lastModifiedBy>
  <cp:revision>3</cp:revision>
  <dcterms:created xsi:type="dcterms:W3CDTF">2025-12-18T17:32:00Z</dcterms:created>
  <dcterms:modified xsi:type="dcterms:W3CDTF">2025-12-18T17:33:00Z</dcterms:modified>
</cp:coreProperties>
</file>