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pPr>
      <w:r w:rsidDel="00000000" w:rsidR="00000000" w:rsidRPr="00000000">
        <w:rPr>
          <w:rtl w:val="0"/>
        </w:rPr>
        <w:t xml:space="preserve">АНОТАЦІЯ</w:t>
      </w:r>
    </w:p>
    <w:p w:rsidR="00000000" w:rsidDel="00000000" w:rsidP="00000000" w:rsidRDefault="00000000" w:rsidRPr="00000000" w14:paraId="00000002">
      <w:pPr>
        <w:spacing w:after="0" w:lineRule="auto"/>
        <w:rPr/>
      </w:pPr>
      <w:r w:rsidDel="00000000" w:rsidR="00000000" w:rsidRPr="00000000">
        <w:rPr>
          <w:b w:val="1"/>
          <w:bCs w:val="1"/>
          <w:rtl w:val="0"/>
        </w:rPr>
        <w:t xml:space="preserve">Хомут Т. О. Методика використання 3D графіки для впровадження STEM-освіти.</w:t>
      </w:r>
      <w:r w:rsidDel="00000000" w:rsidR="00000000" w:rsidRPr="00000000">
        <w:rPr>
          <w:rtl w:val="0"/>
        </w:rPr>
        <w:t xml:space="preserve"> – Кваліфікаційна робота на здобуття ступеня магістра за спеціальністю 014 Середня освіта (Інформатика, математика, STEM-освіта). – Тернопільський національний педагогічний університет імені Володимира Гнатюка, Тернопіль, 2025.</w:t>
      </w:r>
    </w:p>
    <w:p w:rsidR="00000000" w:rsidDel="00000000" w:rsidP="00000000" w:rsidRDefault="00000000" w:rsidRPr="00000000" w14:paraId="00000003">
      <w:pPr>
        <w:spacing w:after="0" w:lineRule="auto"/>
        <w:ind w:firstLine="851"/>
        <w:rPr/>
      </w:pPr>
      <w:r w:rsidDel="00000000" w:rsidR="00000000" w:rsidRPr="00000000">
        <w:rPr>
          <w:rtl w:val="0"/>
        </w:rPr>
        <w:t xml:space="preserve">Роботу присвячено методиці використання 3D-моделювання у середовищі Blender як засобу впровадження STEM-освіти. Розроблено інтерактивні моделі (динамометр та дошка Гальтона), які дозволяють наочно візуалізувати фізичні закони та статистичні закономірності. Експериментально доведено, що застосування таких віртуальних симуляцій статистично значуще підвищує рівень знань та мотивацію учнів</w:t>
      </w:r>
    </w:p>
    <w:p w:rsidR="00000000" w:rsidDel="00000000" w:rsidP="00000000" w:rsidRDefault="00000000" w:rsidRPr="00000000" w14:paraId="00000004">
      <w:pPr>
        <w:spacing w:after="0" w:lineRule="auto"/>
        <w:ind w:firstLine="851"/>
        <w:rPr/>
      </w:pPr>
      <w:r w:rsidDel="00000000" w:rsidR="00000000" w:rsidRPr="00000000">
        <w:rPr>
          <w:b w:val="1"/>
          <w:bCs w:val="1"/>
          <w:rtl w:val="0"/>
        </w:rPr>
        <w:t xml:space="preserve">Ключові слова:</w:t>
      </w:r>
      <w:r w:rsidDel="00000000" w:rsidR="00000000" w:rsidRPr="00000000">
        <w:rPr>
          <w:rtl w:val="0"/>
        </w:rPr>
        <w:t xml:space="preserve"> STEM-освіта, 3D-моделювання, Blender 3D, інтерактивні моделі, візуалізація, динамометр, дошка Гальтона, педагогічний експеримент.</w:t>
      </w:r>
    </w:p>
    <w:p w:rsidR="00000000" w:rsidDel="00000000" w:rsidP="00000000" w:rsidRDefault="00000000" w:rsidRPr="00000000" w14:paraId="00000005">
      <w:pPr>
        <w:spacing w:after="0" w:lineRule="auto"/>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120" w:before="240" w:line="336" w:lineRule="auto"/>
        <w:jc w:val="center"/>
        <w:rPr>
          <w:b w:val="1"/>
          <w:bCs w:val="1"/>
          <w:color w:val="000000"/>
        </w:rPr>
      </w:pPr>
      <w:r w:rsidDel="00000000" w:rsidR="00000000" w:rsidRPr="00000000">
        <w:rPr>
          <w:b w:val="1"/>
          <w:bCs w:val="1"/>
          <w:color w:val="000000"/>
          <w:rtl w:val="0"/>
        </w:rPr>
        <w:t xml:space="preserve">ABSTRACT</w:t>
      </w:r>
    </w:p>
    <w:p w:rsidR="00000000" w:rsidDel="00000000" w:rsidP="00000000" w:rsidRDefault="00000000" w:rsidRPr="00000000" w14:paraId="00000007">
      <w:pPr>
        <w:spacing w:after="0" w:lineRule="auto"/>
        <w:rPr/>
      </w:pPr>
      <w:bookmarkStart w:colFirst="0" w:colLast="0" w:name="_rmmiwj5m1tch" w:id="0"/>
      <w:bookmarkEnd w:id="0"/>
      <w:r w:rsidDel="00000000" w:rsidR="00000000" w:rsidRPr="00000000">
        <w:rPr>
          <w:b w:val="1"/>
          <w:bCs w:val="1"/>
          <w:rtl w:val="0"/>
        </w:rPr>
        <w:t xml:space="preserve">Khomut T. O. Methods of using 3D graphics to implement STEM education</w:t>
      </w:r>
      <w:r w:rsidDel="00000000" w:rsidR="00000000" w:rsidRPr="00000000">
        <w:rPr>
          <w:rtl w:val="0"/>
        </w:rPr>
        <w:t xml:space="preserve">. – Master’s Thesis for the Master's Degree in Specialty 014 Secondary Education (Informatics, Mathematics, STEM Education). – Ternopil Volodymyr Hnatiuk National Pedagogical University, Ternopil, 2025.</w:t>
      </w:r>
    </w:p>
    <w:p w:rsidR="00000000" w:rsidDel="00000000" w:rsidP="00000000" w:rsidRDefault="00000000" w:rsidRPr="00000000" w14:paraId="00000008">
      <w:pPr>
        <w:spacing w:after="0" w:lineRule="auto"/>
        <w:ind w:firstLine="851"/>
        <w:rPr/>
      </w:pPr>
      <w:r w:rsidDel="00000000" w:rsidR="00000000" w:rsidRPr="00000000">
        <w:rPr>
          <w:rtl w:val="0"/>
        </w:rPr>
        <w:t xml:space="preserve">The work is devoted to the methodology of using 3D modeling in the Blender environment as a means of implementing STEM education. Interactive models (dynamometer and Galton board) have been developed, which allow for the visualization of physical laws and statistical patterns.. It has been experimentally proven that the application of such virtual simulations statistically significantly increases the level of students' knowledge and motivation.</w:t>
      </w:r>
    </w:p>
    <w:p w:rsidR="00000000" w:rsidDel="00000000" w:rsidP="00000000" w:rsidRDefault="00000000" w:rsidRPr="00000000" w14:paraId="00000009">
      <w:pPr>
        <w:spacing w:after="0" w:lineRule="auto"/>
        <w:ind w:firstLine="851"/>
        <w:rPr/>
      </w:pPr>
      <w:r w:rsidDel="00000000" w:rsidR="00000000" w:rsidRPr="00000000">
        <w:rPr>
          <w:b w:val="1"/>
          <w:bCs w:val="1"/>
          <w:rtl w:val="0"/>
        </w:rPr>
        <w:t xml:space="preserve">Keywords:</w:t>
      </w:r>
      <w:r w:rsidDel="00000000" w:rsidR="00000000" w:rsidRPr="00000000">
        <w:rPr>
          <w:rtl w:val="0"/>
        </w:rPr>
        <w:t xml:space="preserve"> STEM education, 3D modeling, Blender 3D, interactive models, visualization, dynamometer, Galton board, pedagogical experiment.</w:t>
      </w:r>
    </w:p>
    <w:sectPr>
      <w:pgSz w:h="16838" w:w="11906" w:orient="portrait"/>
      <w:pgMar w:bottom="1134" w:top="1134" w:left="1418"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en"/>
      </w:rPr>
    </w:rPrDefault>
    <w:pPrDefault>
      <w:pPr>
        <w:spacing w:after="240" w:line="36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lineRule="auto"/>
      <w:ind w:firstLine="720"/>
      <w:jc w:val="left"/>
    </w:pPr>
    <w:rPr>
      <w:b w:val="1"/>
      <w:bCs w:val="1"/>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