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ind w:left="283.46456692913375" w:right="-561.8503937007858" w:firstLine="0"/>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02">
      <w:pPr>
        <w:spacing w:after="0" w:lineRule="auto"/>
        <w:ind w:left="283.46456692913375" w:right="-561.8503937007858" w:firstLine="0"/>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Анотація</w:t>
      </w:r>
      <w:r w:rsidDel="00000000" w:rsidR="00000000" w:rsidRPr="00000000">
        <w:rPr>
          <w:rtl w:val="0"/>
        </w:rPr>
      </w:r>
    </w:p>
    <w:p w:rsidR="00000000" w:rsidDel="00000000" w:rsidP="00000000" w:rsidRDefault="00000000" w:rsidRPr="00000000" w14:paraId="00000003">
      <w:pPr>
        <w:spacing w:after="0" w:lineRule="auto"/>
        <w:ind w:left="283.46456692913375" w:right="-561.8503937007858" w:firstLine="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Автор</w:t>
      </w:r>
      <w:r w:rsidDel="00000000" w:rsidR="00000000" w:rsidRPr="00000000">
        <w:rPr>
          <w:rFonts w:ascii="Times New Roman" w:cs="Times New Roman" w:eastAsia="Times New Roman" w:hAnsi="Times New Roman"/>
          <w:sz w:val="28"/>
          <w:szCs w:val="28"/>
          <w:rtl w:val="0"/>
        </w:rPr>
        <w:t xml:space="preserve">: Дужий Дмитро Володимирович</w:t>
        <w:tab/>
      </w:r>
      <w:r w:rsidDel="00000000" w:rsidR="00000000" w:rsidRPr="00000000">
        <w:rPr>
          <w:rtl w:val="0"/>
        </w:rPr>
      </w:r>
    </w:p>
    <w:p w:rsidR="00000000" w:rsidDel="00000000" w:rsidP="00000000" w:rsidRDefault="00000000" w:rsidRPr="00000000" w14:paraId="00000004">
      <w:pPr>
        <w:spacing w:after="0" w:lineRule="auto"/>
        <w:ind w:left="283.46456692913375" w:right="-561.8503937007858" w:firstLine="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Тема:</w:t>
      </w:r>
      <w:r w:rsidDel="00000000" w:rsidR="00000000" w:rsidRPr="00000000">
        <w:rPr>
          <w:rFonts w:ascii="Times New Roman" w:cs="Times New Roman" w:eastAsia="Times New Roman" w:hAnsi="Times New Roman"/>
          <w:sz w:val="28"/>
          <w:szCs w:val="28"/>
          <w:rtl w:val="0"/>
        </w:rPr>
        <w:t xml:space="preserve"> ВПЛИВ ДОПОМІЖНИХ ЗАСОБІВ НА ЕФЕКТИВНІСТЬ НАВЧАННЯ ПЛАВАННЯ ДІТЕЙ ГРУП ПОЧАТКОВОЇ ПІДГОТОВКИ ДЮСШ.</w:t>
      </w:r>
      <w:r w:rsidDel="00000000" w:rsidR="00000000" w:rsidRPr="00000000">
        <w:rPr>
          <w:rtl w:val="0"/>
        </w:rPr>
      </w:r>
    </w:p>
    <w:p w:rsidR="00000000" w:rsidDel="00000000" w:rsidP="00000000" w:rsidRDefault="00000000" w:rsidRPr="00000000" w14:paraId="00000005">
      <w:pPr>
        <w:spacing w:after="0" w:lineRule="auto"/>
        <w:ind w:left="283.46456692913375" w:right="-561.8503937007858"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Науковий керівник:</w:t>
      </w:r>
      <w:r w:rsidDel="00000000" w:rsidR="00000000" w:rsidRPr="00000000">
        <w:rPr>
          <w:rFonts w:ascii="Times New Roman" w:cs="Times New Roman" w:eastAsia="Times New Roman" w:hAnsi="Times New Roman"/>
          <w:sz w:val="28"/>
          <w:szCs w:val="28"/>
          <w:rtl w:val="0"/>
        </w:rPr>
        <w:t xml:space="preserve"> кандидат наук з фізичного виховання і спорту, доцент Кузь Юрій Степанович.</w:t>
      </w:r>
    </w:p>
    <w:p w:rsidR="00000000" w:rsidDel="00000000" w:rsidP="00000000" w:rsidRDefault="00000000" w:rsidRPr="00000000" w14:paraId="00000006">
      <w:pPr>
        <w:spacing w:after="0" w:lineRule="auto"/>
        <w:ind w:left="283.46456692913375" w:right="-561.8503937007858" w:firstLine="436.5354330708662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роботі змістовно представлена теоретична частина, в якій проаналізовано загальні основи навчання і спортивного тренування, дидактичні принципи (свідомості та активності, наочності, систематичності, доступності), а також словесні, наочні та практичні методи навчання плавання. Детально розглянуто класифікацію та значення основних і допоміжних засобів (плавальні дошки, нудли, пояси, ласти, лопатки) для полегшення адаптації до водного середовища, вдосконалення техніки, розвитку фізичних якостей та підвищення безпеки дітей 7-8 років.</w:t>
      </w:r>
    </w:p>
    <w:p w:rsidR="00000000" w:rsidDel="00000000" w:rsidP="00000000" w:rsidRDefault="00000000" w:rsidRPr="00000000" w14:paraId="00000007">
      <w:pPr>
        <w:spacing w:after="0" w:lineRule="auto"/>
        <w:ind w:left="283.46456692913375" w:right="-561.8503937007858" w:firstLine="436.5354330708662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Експериментальна частина роботи пов'язана з дослідженням ефективності розробленої програми з активним та систематичним використанням допоміжних засобів у навчально-тренувальному процесі плавців-початківців ДЮСШ. </w:t>
      </w:r>
    </w:p>
    <w:p w:rsidR="00000000" w:rsidDel="00000000" w:rsidP="00000000" w:rsidRDefault="00000000" w:rsidRPr="00000000" w14:paraId="00000008">
      <w:pPr>
        <w:spacing w:after="0" w:lineRule="auto"/>
        <w:ind w:left="283.46456692913375" w:right="-561.8503937007858" w:firstLine="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Ключові слова:</w:t>
      </w:r>
      <w:r w:rsidDel="00000000" w:rsidR="00000000" w:rsidRPr="00000000">
        <w:rPr>
          <w:rFonts w:ascii="Times New Roman" w:cs="Times New Roman" w:eastAsia="Times New Roman" w:hAnsi="Times New Roman"/>
          <w:sz w:val="28"/>
          <w:szCs w:val="28"/>
          <w:rtl w:val="0"/>
        </w:rPr>
        <w:t xml:space="preserve"> плавання, допоміжні засоби, навчання плаванню, діти 7-8 років, ДЮСШ, ефективність.</w:t>
      </w:r>
      <w:r w:rsidDel="00000000" w:rsidR="00000000" w:rsidRPr="00000000">
        <w:rPr>
          <w:rtl w:val="0"/>
        </w:rPr>
      </w:r>
    </w:p>
    <w:p w:rsidR="00000000" w:rsidDel="00000000" w:rsidP="00000000" w:rsidRDefault="00000000" w:rsidRPr="00000000" w14:paraId="00000009">
      <w:pPr>
        <w:spacing w:after="0" w:lineRule="auto"/>
        <w:ind w:left="283.46456692913375" w:right="-561.8503937007858"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Abstract</w:t>
      </w:r>
      <w:r w:rsidDel="00000000" w:rsidR="00000000" w:rsidRPr="00000000">
        <w:rPr>
          <w:rtl w:val="0"/>
        </w:rPr>
      </w:r>
    </w:p>
    <w:p w:rsidR="00000000" w:rsidDel="00000000" w:rsidP="00000000" w:rsidRDefault="00000000" w:rsidRPr="00000000" w14:paraId="0000000A">
      <w:pPr>
        <w:spacing w:after="0" w:lineRule="auto"/>
        <w:ind w:left="283.46456692913375" w:right="-561.8503937007858"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Author:</w:t>
      </w:r>
      <w:r w:rsidDel="00000000" w:rsidR="00000000" w:rsidRPr="00000000">
        <w:rPr>
          <w:rFonts w:ascii="Times New Roman" w:cs="Times New Roman" w:eastAsia="Times New Roman" w:hAnsi="Times New Roman"/>
          <w:sz w:val="28"/>
          <w:szCs w:val="28"/>
          <w:rtl w:val="0"/>
        </w:rPr>
        <w:t xml:space="preserve"> Duzhyi Dmytro Volodymyrovych</w:t>
      </w:r>
      <w:r w:rsidDel="00000000" w:rsidR="00000000" w:rsidRPr="00000000">
        <w:rPr>
          <w:rtl w:val="0"/>
        </w:rPr>
      </w:r>
    </w:p>
    <w:p w:rsidR="00000000" w:rsidDel="00000000" w:rsidP="00000000" w:rsidRDefault="00000000" w:rsidRPr="00000000" w14:paraId="0000000B">
      <w:pPr>
        <w:spacing w:after="0" w:lineRule="auto"/>
        <w:ind w:left="283.46456692913375" w:right="-561.8503937007858"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Topic:</w:t>
      </w:r>
      <w:r w:rsidDel="00000000" w:rsidR="00000000" w:rsidRPr="00000000">
        <w:rPr>
          <w:rFonts w:ascii="Times New Roman" w:cs="Times New Roman" w:eastAsia="Times New Roman" w:hAnsi="Times New Roman"/>
          <w:sz w:val="28"/>
          <w:szCs w:val="28"/>
          <w:rtl w:val="0"/>
        </w:rPr>
        <w:t xml:space="preserve"> THE INFLUENCE OF AUXILIARY AIDS ON THE EFFECTIVENESS OF TEACHING SWIMMING TO CHILDREN IN JUNIOR SPORTS SCHOOLS' INITIAL TRAINING GROUPS.</w:t>
      </w:r>
      <w:r w:rsidDel="00000000" w:rsidR="00000000" w:rsidRPr="00000000">
        <w:rPr>
          <w:rtl w:val="0"/>
        </w:rPr>
      </w:r>
    </w:p>
    <w:p w:rsidR="00000000" w:rsidDel="00000000" w:rsidP="00000000" w:rsidRDefault="00000000" w:rsidRPr="00000000" w14:paraId="0000000C">
      <w:pPr>
        <w:spacing w:after="0" w:lineRule="auto"/>
        <w:ind w:left="283.46456692913375" w:right="-561.8503937007858"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Scientific Supervisor:</w:t>
      </w:r>
      <w:r w:rsidDel="00000000" w:rsidR="00000000" w:rsidRPr="00000000">
        <w:rPr>
          <w:rFonts w:ascii="Times New Roman" w:cs="Times New Roman" w:eastAsia="Times New Roman" w:hAnsi="Times New Roman"/>
          <w:sz w:val="28"/>
          <w:szCs w:val="28"/>
          <w:rtl w:val="0"/>
        </w:rPr>
        <w:t xml:space="preserve"> Candidate of Sciences in Physical Education and Sport, Associate Professor Kuz Yurii Stepanovych.</w:t>
      </w:r>
      <w:r w:rsidDel="00000000" w:rsidR="00000000" w:rsidRPr="00000000">
        <w:rPr>
          <w:rtl w:val="0"/>
        </w:rPr>
      </w:r>
    </w:p>
    <w:p w:rsidR="00000000" w:rsidDel="00000000" w:rsidP="00000000" w:rsidRDefault="00000000" w:rsidRPr="00000000" w14:paraId="0000000D">
      <w:pPr>
        <w:spacing w:after="0" w:lineRule="auto"/>
        <w:ind w:left="283.46456692913375" w:right="-561.8503937007858" w:firstLine="436.5354330708662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paper comprehensively presents the theoretical part, which analyzes the general foundations of education and sports training, didactic principles (consciousness and activity, visual aid, systematicity, accessibility), as well as verbal, visual, and practical methods of teaching swimming. The classification and significance of basic and auxiliary aids (kickboards, noodles, belts, fins, hand paddles) for facilitating adaptation to the aquatic environment, improving technique, developing physical qualities, and increasing the safety of children aged 7-8 are considered in detail.</w:t>
      </w:r>
      <w:r w:rsidDel="00000000" w:rsidR="00000000" w:rsidRPr="00000000">
        <w:rPr>
          <w:rtl w:val="0"/>
        </w:rPr>
      </w:r>
    </w:p>
    <w:p w:rsidR="00000000" w:rsidDel="00000000" w:rsidP="00000000" w:rsidRDefault="00000000" w:rsidRPr="00000000" w14:paraId="0000000E">
      <w:pPr>
        <w:spacing w:after="0" w:lineRule="auto"/>
        <w:ind w:left="283.46456692913375" w:right="-561.8503937007858" w:firstLine="436.5354330708662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experimental material is related to the study of the effectiveness of the developed program involving the active and systematic use of auxiliary aids in the training process of novice swimmers in Junior Sports Schools</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0F">
      <w:pPr>
        <w:spacing w:after="0" w:lineRule="auto"/>
        <w:ind w:left="283.46456692913375" w:right="-561.8503937007858" w:firstLine="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Keywords:</w:t>
      </w:r>
      <w:r w:rsidDel="00000000" w:rsidR="00000000" w:rsidRPr="00000000">
        <w:rPr>
          <w:rFonts w:ascii="Times New Roman" w:cs="Times New Roman" w:eastAsia="Times New Roman" w:hAnsi="Times New Roman"/>
          <w:sz w:val="28"/>
          <w:szCs w:val="28"/>
          <w:rtl w:val="0"/>
        </w:rPr>
        <w:t xml:space="preserve"> swimming, auxiliary aids, swimming instruction, children aged 7-8, DUSSH (Junior Sports School), effectiveness.</w:t>
      </w:r>
      <w:r w:rsidDel="00000000" w:rsidR="00000000" w:rsidRPr="00000000">
        <w:rPr>
          <w:rtl w:val="0"/>
        </w:rPr>
      </w:r>
    </w:p>
    <w:p w:rsidR="00000000" w:rsidDel="00000000" w:rsidP="00000000" w:rsidRDefault="00000000" w:rsidRPr="00000000" w14:paraId="00000010">
      <w:pPr>
        <w:spacing w:after="0" w:lineRule="auto"/>
        <w:jc w:val="both"/>
        <w:rPr>
          <w:rFonts w:ascii="Times New Roman" w:cs="Times New Roman" w:eastAsia="Times New Roman" w:hAnsi="Times New Roman"/>
          <w:b w:val="1"/>
          <w:bCs w:val="1"/>
          <w:sz w:val="44"/>
          <w:szCs w:val="44"/>
        </w:rPr>
      </w:pPr>
      <w:r w:rsidDel="00000000" w:rsidR="00000000" w:rsidRPr="00000000">
        <w:rPr>
          <w:rtl w:val="0"/>
        </w:rPr>
      </w:r>
    </w:p>
    <w:p w:rsidR="00000000" w:rsidDel="00000000" w:rsidP="00000000" w:rsidRDefault="00000000" w:rsidRPr="00000000" w14:paraId="00000011">
      <w:pPr>
        <w:spacing w:after="0" w:lineRule="auto"/>
        <w:jc w:val="both"/>
        <w:rPr>
          <w:rFonts w:ascii="Times New Roman" w:cs="Times New Roman" w:eastAsia="Times New Roman" w:hAnsi="Times New Roman"/>
          <w:b w:val="1"/>
          <w:bCs w:val="1"/>
          <w:sz w:val="44"/>
          <w:szCs w:val="44"/>
        </w:rPr>
      </w:pPr>
      <w:r w:rsidDel="00000000" w:rsidR="00000000" w:rsidRPr="00000000">
        <w:rPr>
          <w:rtl w:val="0"/>
        </w:rPr>
      </w:r>
    </w:p>
    <w:p w:rsidR="00000000" w:rsidDel="00000000" w:rsidP="00000000" w:rsidRDefault="00000000" w:rsidRPr="00000000" w14:paraId="00000012">
      <w:pPr>
        <w:spacing w:after="0" w:lineRule="auto"/>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13">
      <w:pPr>
        <w:spacing w:after="0" w:lineRule="auto"/>
        <w:ind w:left="0" w:firstLine="0"/>
        <w:jc w:val="left"/>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14">
      <w:pPr>
        <w:spacing w:after="0" w:lineRule="auto"/>
        <w:ind w:left="425.1968503937008" w:firstLine="0"/>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РЕЦЕНЗІЯ</w:t>
      </w:r>
    </w:p>
    <w:p w:rsidR="00000000" w:rsidDel="00000000" w:rsidP="00000000" w:rsidRDefault="00000000" w:rsidRPr="00000000" w14:paraId="00000015">
      <w:pPr>
        <w:shd w:fill="ffffff" w:val="clear"/>
        <w:spacing w:after="0" w:lineRule="auto"/>
        <w:ind w:left="425.1968503937008"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6">
      <w:pPr>
        <w:spacing w:after="0" w:lineRule="auto"/>
        <w:ind w:left="425.1968503937008" w:firstLine="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на магістерську роботу студента групи мФКС - 22 факультету фізичного виховання Тернопільського національного педагогічного університету імені Володимира Гнатюка Дужого Дмитра Володимировича на тему:</w:t>
      </w:r>
    </w:p>
    <w:p w:rsidR="00000000" w:rsidDel="00000000" w:rsidP="00000000" w:rsidRDefault="00000000" w:rsidRPr="00000000" w14:paraId="00000017">
      <w:pPr>
        <w:shd w:fill="ffffff" w:val="clear"/>
        <w:spacing w:after="0" w:lineRule="auto"/>
        <w:ind w:left="425.1968503937008"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8">
      <w:pPr>
        <w:spacing w:after="0" w:lineRule="auto"/>
        <w:ind w:left="425.1968503937008"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«ВПЛИВ ДОПОМІЖНИХ ЗАСОБІВ НА ЕФЕКТИВНІСТЬ НАВЧАННЯ ПЛАВАННЯ ДІТЕЙ ГРУП ПОЧАТКОВОЇ ПІДГОТОВКИ ДЮСШ»</w:t>
      </w:r>
    </w:p>
    <w:p w:rsidR="00000000" w:rsidDel="00000000" w:rsidP="00000000" w:rsidRDefault="00000000" w:rsidRPr="00000000" w14:paraId="00000019">
      <w:pPr>
        <w:shd w:fill="ffffff" w:val="clear"/>
        <w:spacing w:after="0" w:lineRule="auto"/>
        <w:ind w:left="425.1968503937008"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A">
      <w:pPr>
        <w:spacing w:after="0" w:lineRule="auto"/>
        <w:ind w:left="425.1968503937008" w:firstLine="294.8031496062992"/>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Навчання плаванню є одним із фундаментальних аспектів фізичного виховання дітей, що має далекосяжні наслідки для їхнього всебічного розвитку та безпеки. Особливої актуальності набуває питання оптимізації навчально-тренувального процесу в дитячо-юнацьких спортивних школах (ДЮСШ) з метою підвищення його ефективності та привабливості для дітей молодшого шкільного віку, зокрема 7-8 років. У цьому контексті дослідження комплексного впливу та ефективності використання допоміжних засобів у навчанні плаванню є безумовно актуальним.</w:t>
      </w:r>
      <w:r w:rsidDel="00000000" w:rsidR="00000000" w:rsidRPr="00000000">
        <w:rPr>
          <w:rtl w:val="0"/>
        </w:rPr>
      </w:r>
    </w:p>
    <w:p w:rsidR="00000000" w:rsidDel="00000000" w:rsidP="00000000" w:rsidRDefault="00000000" w:rsidRPr="00000000" w14:paraId="0000001B">
      <w:pPr>
        <w:spacing w:after="0" w:lineRule="auto"/>
        <w:ind w:left="425.1968503937008" w:firstLine="294.8031496062992"/>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Магістерська робота Дужого Дмитра Володимировича присвячена важливій науково-практичній проблемі визначення ефективності використання допоміжних засобів у навчанні плавання дітей 7-8 річного віку.</w:t>
      </w:r>
      <w:r w:rsidDel="00000000" w:rsidR="00000000" w:rsidRPr="00000000">
        <w:rPr>
          <w:rtl w:val="0"/>
        </w:rPr>
      </w:r>
    </w:p>
    <w:p w:rsidR="00000000" w:rsidDel="00000000" w:rsidP="00000000" w:rsidRDefault="00000000" w:rsidRPr="00000000" w14:paraId="0000001C">
      <w:pPr>
        <w:spacing w:after="0" w:lineRule="auto"/>
        <w:ind w:left="425.1968503937008" w:firstLine="294.8031496062992"/>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У роботі змістовно представлена теоретична частина, де систематично проаналізовано поняття навчання і спортивного тренування, розкрито основні дидактичні принципи (свідомості та активності, наочності, систематичності, доступності), а також класифіковано та охарактеризовано словесні, наочні та практичні методи навчання плавання. Особливу увагу приділено детальному аналізу та значенню основних та допоміжних засобів (плавальні дошки, нудли, ласти, лопатки, пояси) для полегшення адаптації до водного середовища, коригування техніки рухів, розвитку фізичних якостей та підвищення безпеки.</w:t>
      </w:r>
      <w:r w:rsidDel="00000000" w:rsidR="00000000" w:rsidRPr="00000000">
        <w:rPr>
          <w:rtl w:val="0"/>
        </w:rPr>
      </w:r>
    </w:p>
    <w:p w:rsidR="00000000" w:rsidDel="00000000" w:rsidP="00000000" w:rsidRDefault="00000000" w:rsidRPr="00000000" w14:paraId="0000001D">
      <w:pPr>
        <w:spacing w:after="0" w:lineRule="auto"/>
        <w:ind w:left="425.1968503937008" w:firstLine="294.8031496062992"/>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Експериментальна частина ґрунтовно обґрунтовує та описує програму використання допоміжних засобів і результати проведеного педагогічного експерименту, спрямованого на випробування її ефективності. Для аналізу та оцінки теоретичного та експериментального матеріалу автором було застосовано комплекс адекватних методів дослідження, включаючи аналіз літературних джерел, педагогічне спостереження, тестування та методи математичної обробки даних.</w:t>
      </w:r>
      <w:r w:rsidDel="00000000" w:rsidR="00000000" w:rsidRPr="00000000">
        <w:rPr>
          <w:rtl w:val="0"/>
        </w:rPr>
      </w:r>
    </w:p>
    <w:p w:rsidR="00000000" w:rsidDel="00000000" w:rsidP="00000000" w:rsidRDefault="00000000" w:rsidRPr="00000000" w14:paraId="0000001E">
      <w:pPr>
        <w:spacing w:after="0" w:lineRule="auto"/>
        <w:ind w:left="425.1968503937008" w:firstLine="294.8031496062992"/>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Результати й основні висновки дослідження повністю відповідають визначеній меті та завданням магістерської роботи, забезпечуються вибором і застосуванням надійних методів дослідження. Робота має вагоме практичне значення, оскільки її результати та розроблені рекомендації можуть бути використані тренерами та методистами ДЮСШ для оптимізації навчального процесу та швидшого освоєння плавальних навичок дітьми.</w:t>
      </w:r>
      <w:r w:rsidDel="00000000" w:rsidR="00000000" w:rsidRPr="00000000">
        <w:rPr>
          <w:rtl w:val="0"/>
        </w:rPr>
      </w:r>
    </w:p>
    <w:p w:rsidR="00000000" w:rsidDel="00000000" w:rsidP="00000000" w:rsidRDefault="00000000" w:rsidRPr="00000000" w14:paraId="0000001F">
      <w:pPr>
        <w:spacing w:after="0" w:lineRule="auto"/>
        <w:ind w:left="425.1968503937008" w:firstLine="294.8031496062992"/>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Магістерська робота Дужого Дмитра Володимировича на тему ВПЛИВ ДОПОМІЖНИХ ЗАСОБІВ НА ЕФЕКТИВНІСТЬ НАВЧАННЯ ПЛАВАННЯ ДІТЕЙ ГРУП ПОЧАТКОВОЇ ПІДГОТОВКИ ДЮСШ є завершеною кваліфікаційною працею, відповідає вимогам, які ставляться до робіт даного профілю, і може бути рекомендована до захисту перед ДЕК.</w:t>
      </w:r>
    </w:p>
    <w:p w:rsidR="00000000" w:rsidDel="00000000" w:rsidP="00000000" w:rsidRDefault="00000000" w:rsidRPr="00000000" w14:paraId="00000020">
      <w:pPr>
        <w:shd w:fill="ffffff" w:val="clear"/>
        <w:spacing w:after="0" w:lineRule="auto"/>
        <w:ind w:left="425.1968503937008"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1">
      <w:pPr>
        <w:spacing w:after="0" w:line="240" w:lineRule="auto"/>
        <w:ind w:left="425.1968503937008"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Рецензент, канд. наук з фізичного виховання</w:t>
      </w:r>
    </w:p>
    <w:p w:rsidR="00000000" w:rsidDel="00000000" w:rsidP="00000000" w:rsidRDefault="00000000" w:rsidRPr="00000000" w14:paraId="00000022">
      <w:pPr>
        <w:spacing w:after="0" w:line="240" w:lineRule="auto"/>
        <w:ind w:left="425.1968503937008"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 спорту, доцент                                                                           Грабик Н.М</w:t>
      </w: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spacing w:after="240" w:before="240" w:line="360" w:lineRule="auto"/>
        <w:ind w:left="0" w:firstLine="0"/>
        <w:jc w:val="both"/>
        <w:rPr/>
      </w:pPr>
      <w:r w:rsidDel="00000000" w:rsidR="00000000" w:rsidRPr="00000000">
        <w:rPr>
          <w:rtl w:val="0"/>
        </w:rPr>
      </w:r>
    </w:p>
    <w:sectPr>
      <w:pgSz w:h="16838" w:w="11906" w:orient="portrait"/>
      <w:pgMar w:bottom="850" w:top="283.46456692913387" w:left="425.1968503937008" w:right="1285.2755905511822"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k"/>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HTML">
    <w:name w:val="HTML Preformatted"/>
    <w:basedOn w:val="a"/>
    <w:link w:val="HTML0"/>
    <w:uiPriority w:val="99"/>
    <w:unhideWhenUsed w:val="1"/>
    <w:rsid w:val="006519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cs="Courier New" w:eastAsia="Times New Roman" w:hAnsi="Courier New"/>
      <w:sz w:val="20"/>
      <w:szCs w:val="20"/>
      <w:lang w:eastAsia="uk-UA"/>
    </w:rPr>
  </w:style>
  <w:style w:type="character" w:styleId="HTML0" w:customStyle="1">
    <w:name w:val="Стандартний HTML Знак"/>
    <w:basedOn w:val="a0"/>
    <w:link w:val="HTML"/>
    <w:uiPriority w:val="99"/>
    <w:rsid w:val="00651908"/>
    <w:rPr>
      <w:rFonts w:ascii="Courier New" w:cs="Courier New" w:eastAsia="Times New Roman" w:hAnsi="Courier New"/>
      <w:sz w:val="20"/>
      <w:szCs w:val="20"/>
      <w:lang w:eastAsia="uk-UA"/>
    </w:rPr>
  </w:style>
  <w:style w:type="paragraph" w:styleId="a3">
    <w:name w:val="Body Text"/>
    <w:basedOn w:val="a"/>
    <w:link w:val="a4"/>
    <w:unhideWhenUsed w:val="1"/>
    <w:rsid w:val="00651908"/>
    <w:pPr>
      <w:spacing w:after="0" w:line="240" w:lineRule="auto"/>
      <w:jc w:val="center"/>
    </w:pPr>
    <w:rPr>
      <w:rFonts w:ascii="Times New Roman" w:eastAsia="Times New Roman" w:hAnsi="Times New Roman"/>
      <w:sz w:val="28"/>
      <w:szCs w:val="20"/>
      <w:lang w:eastAsia="uk-UA"/>
    </w:rPr>
  </w:style>
  <w:style w:type="character" w:styleId="a4" w:customStyle="1">
    <w:name w:val="Основний текст Знак"/>
    <w:basedOn w:val="a0"/>
    <w:link w:val="a3"/>
    <w:rsid w:val="00651908"/>
    <w:rPr>
      <w:rFonts w:ascii="Times New Roman" w:cs="Times New Roman" w:eastAsia="Times New Roman" w:hAnsi="Times New Roman"/>
      <w:sz w:val="28"/>
      <w:szCs w:val="20"/>
      <w:lang w:eastAsia="uk-UA"/>
    </w:rPr>
  </w:style>
  <w:style w:type="character" w:styleId="a5">
    <w:name w:val="Emphasis"/>
    <w:basedOn w:val="a0"/>
    <w:uiPriority w:val="20"/>
    <w:qFormat w:val="1"/>
    <w:rsid w:val="00651908"/>
    <w:rPr>
      <w:i w:val="1"/>
      <w:iCs w:val="1"/>
    </w:rPr>
  </w:style>
  <w:style w:type="character" w:styleId="y2iqfc" w:customStyle="1">
    <w:name w:val="y2iqfc"/>
    <w:basedOn w:val="a0"/>
    <w:rsid w:val="00651908"/>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8KzFodx92chBqElxIMxvrmDEQQ==">CgMxLjA4AHIhMU40eFFSbzNIVG8tSXRxU3kxTUh0dDQ3ZDg1R2pjeS1o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2025-12-13T19:09:00Z</dcterms:created>
  <dc:creator>User</dc:creator>
</cp:coreProperties>
</file>