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83927" w14:textId="77777777" w:rsidR="0095500F" w:rsidRPr="00C27E38" w:rsidRDefault="0095500F" w:rsidP="0095500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E38">
        <w:rPr>
          <w:rFonts w:ascii="Times New Roman" w:hAnsi="Times New Roman"/>
          <w:b/>
          <w:sz w:val="28"/>
          <w:szCs w:val="28"/>
        </w:rPr>
        <w:t>АНОТАЦІЯ</w:t>
      </w:r>
    </w:p>
    <w:p w14:paraId="36D56D4D" w14:textId="77777777" w:rsidR="0095500F" w:rsidRPr="00C27E38" w:rsidRDefault="0095500F" w:rsidP="0095500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7E38">
        <w:rPr>
          <w:rFonts w:ascii="Times New Roman" w:hAnsi="Times New Roman"/>
          <w:b/>
          <w:sz w:val="28"/>
          <w:szCs w:val="28"/>
        </w:rPr>
        <w:t>Вітру</w:t>
      </w:r>
      <w:r>
        <w:rPr>
          <w:rFonts w:ascii="Times New Roman" w:hAnsi="Times New Roman"/>
          <w:b/>
          <w:sz w:val="28"/>
          <w:szCs w:val="28"/>
        </w:rPr>
        <w:t>к</w:t>
      </w:r>
      <w:proofErr w:type="spellEnd"/>
      <w:r w:rsidRPr="00C27E38">
        <w:rPr>
          <w:rFonts w:ascii="Times New Roman" w:hAnsi="Times New Roman"/>
          <w:b/>
          <w:sz w:val="28"/>
          <w:szCs w:val="28"/>
        </w:rPr>
        <w:t xml:space="preserve"> Д.Р.:</w:t>
      </w:r>
      <w:r w:rsidRPr="00C27E38">
        <w:rPr>
          <w:rFonts w:ascii="Times New Roman" w:hAnsi="Times New Roman"/>
          <w:sz w:val="28"/>
          <w:szCs w:val="28"/>
        </w:rPr>
        <w:t xml:space="preserve"> «</w:t>
      </w:r>
      <w:r w:rsidRPr="00C27E38">
        <w:rPr>
          <w:rFonts w:ascii="Times New Roman" w:hAnsi="Times New Roman"/>
          <w:b/>
          <w:bCs/>
          <w:sz w:val="28"/>
          <w:szCs w:val="28"/>
        </w:rPr>
        <w:t>Генетичні задачі як засіб формування практичних умінь учнів у процесі вивчення біології</w:t>
      </w:r>
      <w:r>
        <w:rPr>
          <w:rFonts w:ascii="Times New Roman" w:hAnsi="Times New Roman"/>
          <w:b/>
          <w:bCs/>
          <w:sz w:val="28"/>
          <w:szCs w:val="28"/>
        </w:rPr>
        <w:t xml:space="preserve"> і екології</w:t>
      </w:r>
      <w:r w:rsidRPr="00C27E38">
        <w:rPr>
          <w:rFonts w:ascii="Times New Roman" w:hAnsi="Times New Roman"/>
          <w:b/>
          <w:bCs/>
          <w:sz w:val="28"/>
          <w:szCs w:val="28"/>
        </w:rPr>
        <w:t xml:space="preserve"> в 10 класі (профільний рівень)» </w:t>
      </w:r>
      <w:r w:rsidRPr="00C27E38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C27E38">
        <w:rPr>
          <w:rFonts w:ascii="Times New Roman" w:hAnsi="Times New Roman"/>
          <w:sz w:val="28"/>
          <w:szCs w:val="28"/>
        </w:rPr>
        <w:t>Віт</w:t>
      </w:r>
      <w:r>
        <w:rPr>
          <w:rFonts w:ascii="Times New Roman" w:hAnsi="Times New Roman"/>
          <w:sz w:val="28"/>
          <w:szCs w:val="28"/>
        </w:rPr>
        <w:t>р</w:t>
      </w:r>
      <w:r w:rsidRPr="00C27E38">
        <w:rPr>
          <w:rFonts w:ascii="Times New Roman" w:hAnsi="Times New Roman"/>
          <w:sz w:val="28"/>
          <w:szCs w:val="28"/>
        </w:rPr>
        <w:t>ук</w:t>
      </w:r>
      <w:proofErr w:type="spellEnd"/>
      <w:r w:rsidRPr="00C27E38">
        <w:rPr>
          <w:rFonts w:ascii="Times New Roman" w:hAnsi="Times New Roman"/>
          <w:sz w:val="28"/>
          <w:szCs w:val="28"/>
        </w:rPr>
        <w:t xml:space="preserve"> Діана Русланівна; ТНПУ імені Володимира Гнатюка </w:t>
      </w:r>
      <w:proofErr w:type="spellStart"/>
      <w:r w:rsidRPr="00C27E38">
        <w:rPr>
          <w:rFonts w:ascii="Times New Roman" w:hAnsi="Times New Roman"/>
          <w:sz w:val="28"/>
          <w:szCs w:val="28"/>
        </w:rPr>
        <w:t>хім</w:t>
      </w:r>
      <w:proofErr w:type="spellEnd"/>
      <w:r w:rsidRPr="00C27E38">
        <w:rPr>
          <w:rFonts w:ascii="Times New Roman" w:hAnsi="Times New Roman"/>
          <w:sz w:val="28"/>
          <w:szCs w:val="28"/>
        </w:rPr>
        <w:t>.-</w:t>
      </w:r>
      <w:proofErr w:type="spellStart"/>
      <w:r w:rsidRPr="00C27E38">
        <w:rPr>
          <w:rFonts w:ascii="Times New Roman" w:hAnsi="Times New Roman"/>
          <w:sz w:val="28"/>
          <w:szCs w:val="28"/>
        </w:rPr>
        <w:t>біол</w:t>
      </w:r>
      <w:proofErr w:type="spellEnd"/>
      <w:r w:rsidRPr="00C27E38">
        <w:rPr>
          <w:rFonts w:ascii="Times New Roman" w:hAnsi="Times New Roman"/>
          <w:sz w:val="28"/>
          <w:szCs w:val="28"/>
        </w:rPr>
        <w:t xml:space="preserve">. ф-т, кафедра ботаніки та зоології; наук. керівник </w:t>
      </w:r>
      <w:proofErr w:type="spellStart"/>
      <w:r w:rsidRPr="00C27E38">
        <w:rPr>
          <w:rFonts w:ascii="Times New Roman" w:hAnsi="Times New Roman"/>
          <w:sz w:val="28"/>
          <w:szCs w:val="28"/>
        </w:rPr>
        <w:t>Крижановська</w:t>
      </w:r>
      <w:proofErr w:type="spellEnd"/>
      <w:r w:rsidRPr="00C27E38">
        <w:rPr>
          <w:rFonts w:ascii="Times New Roman" w:hAnsi="Times New Roman"/>
          <w:sz w:val="28"/>
          <w:szCs w:val="28"/>
        </w:rPr>
        <w:t xml:space="preserve"> М. А. – Тернопіль, 2025 – </w:t>
      </w:r>
      <w:r w:rsidRPr="008611D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3</w:t>
      </w:r>
      <w:r w:rsidRPr="008611D5">
        <w:rPr>
          <w:rFonts w:ascii="Times New Roman" w:hAnsi="Times New Roman"/>
          <w:sz w:val="28"/>
          <w:szCs w:val="28"/>
        </w:rPr>
        <w:t xml:space="preserve"> с.</w:t>
      </w:r>
    </w:p>
    <w:p w14:paraId="34CEFE89" w14:textId="77777777" w:rsidR="0095500F" w:rsidRPr="00C27E38" w:rsidRDefault="0095500F" w:rsidP="009550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E38">
        <w:rPr>
          <w:rFonts w:ascii="Times New Roman" w:hAnsi="Times New Roman"/>
          <w:sz w:val="28"/>
          <w:szCs w:val="28"/>
        </w:rPr>
        <w:t xml:space="preserve">В дослідженні проаналізовано засоби формування практичних умінь учнів загальноосвітньої школи у процесі розв’язування генетичних задач. Доведено, що розв’язування генетичних задач - один з ключових засобів, який може сприяти </w:t>
      </w:r>
      <w:r w:rsidRPr="00C27E38">
        <w:rPr>
          <w:rFonts w:ascii="Times New Roman" w:hAnsi="Times New Roman"/>
          <w:bCs/>
          <w:sz w:val="28"/>
          <w:szCs w:val="28"/>
        </w:rPr>
        <w:t>переходу від знати до вміти застосовувати</w:t>
      </w:r>
      <w:r w:rsidRPr="00C27E38">
        <w:rPr>
          <w:rFonts w:ascii="Times New Roman" w:hAnsi="Times New Roman"/>
          <w:sz w:val="28"/>
          <w:szCs w:val="28"/>
        </w:rPr>
        <w:t xml:space="preserve">. Через задачі учні </w:t>
      </w:r>
      <w:proofErr w:type="spellStart"/>
      <w:r w:rsidRPr="00C27E38">
        <w:rPr>
          <w:rFonts w:ascii="Times New Roman" w:hAnsi="Times New Roman"/>
          <w:sz w:val="28"/>
          <w:szCs w:val="28"/>
        </w:rPr>
        <w:t>вчаться</w:t>
      </w:r>
      <w:proofErr w:type="spellEnd"/>
      <w:r w:rsidRPr="00C27E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7E38">
        <w:rPr>
          <w:rFonts w:ascii="Times New Roman" w:hAnsi="Times New Roman"/>
          <w:sz w:val="28"/>
          <w:szCs w:val="28"/>
        </w:rPr>
        <w:t>логічно</w:t>
      </w:r>
      <w:proofErr w:type="spellEnd"/>
      <w:r w:rsidRPr="00C27E38">
        <w:rPr>
          <w:rFonts w:ascii="Times New Roman" w:hAnsi="Times New Roman"/>
          <w:sz w:val="28"/>
          <w:szCs w:val="28"/>
        </w:rPr>
        <w:t xml:space="preserve"> мислити, оперувати формулами, розвивати системне бачення взаємозв’язків між генотипом, фенотипом, законами успадкування.</w:t>
      </w:r>
    </w:p>
    <w:p w14:paraId="0407A644" w14:textId="77777777" w:rsidR="0095500F" w:rsidRPr="00C27E38" w:rsidRDefault="0095500F" w:rsidP="009550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27E38">
        <w:rPr>
          <w:rFonts w:ascii="Times New Roman" w:hAnsi="Times New Roman"/>
          <w:sz w:val="28"/>
          <w:szCs w:val="28"/>
        </w:rPr>
        <w:t xml:space="preserve">Обґрунтовано, що </w:t>
      </w:r>
      <w:r w:rsidRPr="00C27E38">
        <w:rPr>
          <w:rFonts w:ascii="Times New Roman" w:hAnsi="Times New Roman"/>
          <w:sz w:val="28"/>
          <w:szCs w:val="28"/>
          <w:lang w:eastAsia="uk-UA"/>
        </w:rPr>
        <w:t xml:space="preserve">активна пізнавальна діяльність сприяє розвитку в учнів дослідницьких, аналітичних та практичних умінь. Тоді як, </w:t>
      </w:r>
      <w:r w:rsidRPr="00C27E38">
        <w:rPr>
          <w:rFonts w:ascii="Times New Roman" w:hAnsi="Times New Roman"/>
          <w:iCs/>
          <w:sz w:val="28"/>
          <w:szCs w:val="28"/>
          <w:lang w:eastAsia="uk-UA"/>
        </w:rPr>
        <w:t>практичні уміння</w:t>
      </w:r>
      <w:r w:rsidRPr="00C27E38">
        <w:rPr>
          <w:rFonts w:ascii="Times New Roman" w:hAnsi="Times New Roman"/>
          <w:sz w:val="28"/>
          <w:szCs w:val="28"/>
          <w:lang w:eastAsia="uk-UA"/>
        </w:rPr>
        <w:t xml:space="preserve"> розглядалися як здатність учня свідомо й цілеспрямовано виконувати певні дії, спрямовані на досягнення навчальної мети на основі засвоєних знань і навичок.</w:t>
      </w:r>
    </w:p>
    <w:p w14:paraId="34821FAC" w14:textId="77777777" w:rsidR="0095500F" w:rsidRPr="00C27E38" w:rsidRDefault="0095500F" w:rsidP="009550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7E38">
        <w:rPr>
          <w:rFonts w:ascii="Times New Roman" w:hAnsi="Times New Roman"/>
          <w:sz w:val="28"/>
          <w:szCs w:val="28"/>
        </w:rPr>
        <w:t xml:space="preserve">Вивчено методичні підходи </w:t>
      </w:r>
      <w:r w:rsidRPr="00C27E38">
        <w:rPr>
          <w:rFonts w:ascii="Times New Roman" w:hAnsi="Times New Roman"/>
          <w:bCs/>
          <w:sz w:val="28"/>
          <w:szCs w:val="28"/>
        </w:rPr>
        <w:t xml:space="preserve">до розв’язання генетичних задач як засобу формування практичних умінь,  </w:t>
      </w:r>
      <w:r w:rsidRPr="00C27E38">
        <w:rPr>
          <w:rFonts w:ascii="Times New Roman" w:hAnsi="Times New Roman"/>
          <w:sz w:val="28"/>
          <w:szCs w:val="28"/>
        </w:rPr>
        <w:t xml:space="preserve">аналізуючи генетичну задачу учні стикаються з необхідністю знайти закономірність спадковості, пояснити отримані фенотипи, що стимулює розвиток мислення й формує навички дослідницької діяльності. Запропоновано  експериментальну методику розв’язування генетичних задач репродуктивного, продуктивного та творчого рівнів, зокрема враховуючи статистичних характер успадкування, теорію ймовірності, а також методи елементарної комбінаторики. Для успішного розв’язування задач необхідно засвоїти </w:t>
      </w:r>
      <w:r w:rsidRPr="00C27E38">
        <w:rPr>
          <w:rFonts w:ascii="Times New Roman" w:hAnsi="Times New Roman"/>
          <w:spacing w:val="-1"/>
          <w:sz w:val="28"/>
          <w:szCs w:val="28"/>
        </w:rPr>
        <w:t>основні теоретичні положення генетики і вміти користуватися гене</w:t>
      </w:r>
      <w:r w:rsidRPr="00C27E38">
        <w:rPr>
          <w:rFonts w:ascii="Times New Roman" w:hAnsi="Times New Roman"/>
          <w:sz w:val="28"/>
          <w:szCs w:val="28"/>
        </w:rPr>
        <w:t xml:space="preserve">тичною символікою. </w:t>
      </w:r>
    </w:p>
    <w:p w14:paraId="7F05E053" w14:textId="77777777" w:rsidR="0095500F" w:rsidRPr="00C27E38" w:rsidRDefault="0095500F" w:rsidP="0095500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27E38">
        <w:rPr>
          <w:rFonts w:ascii="Times New Roman" w:hAnsi="Times New Roman"/>
          <w:sz w:val="28"/>
          <w:szCs w:val="28"/>
        </w:rPr>
        <w:t>Виокремлено етапи р</w:t>
      </w:r>
      <w:r w:rsidRPr="00C27E38">
        <w:rPr>
          <w:rFonts w:ascii="Times New Roman" w:hAnsi="Times New Roman"/>
          <w:color w:val="000000" w:themeColor="text1"/>
          <w:sz w:val="28"/>
          <w:szCs w:val="28"/>
        </w:rPr>
        <w:t>озв’язування генетичних задач. У свою чергу м</w:t>
      </w:r>
      <w:r w:rsidRPr="00C27E38">
        <w:rPr>
          <w:rFonts w:ascii="Times New Roman" w:hAnsi="Times New Roman"/>
          <w:sz w:val="28"/>
          <w:szCs w:val="28"/>
          <w:lang w:eastAsia="uk-UA"/>
        </w:rPr>
        <w:t xml:space="preserve">етодика </w:t>
      </w:r>
      <w:r w:rsidRPr="00C27E38">
        <w:rPr>
          <w:rFonts w:ascii="Times New Roman" w:hAnsi="Times New Roman"/>
          <w:bCs/>
          <w:sz w:val="28"/>
          <w:szCs w:val="28"/>
          <w:lang w:eastAsia="uk-UA"/>
        </w:rPr>
        <w:t>розв’язання генетичних задач</w:t>
      </w:r>
      <w:r w:rsidRPr="00C27E38">
        <w:rPr>
          <w:rFonts w:ascii="Times New Roman" w:hAnsi="Times New Roman"/>
          <w:sz w:val="28"/>
          <w:szCs w:val="28"/>
          <w:lang w:eastAsia="uk-UA"/>
        </w:rPr>
        <w:t xml:space="preserve"> побудована за принципом </w:t>
      </w:r>
      <w:r w:rsidRPr="00C27E38">
        <w:rPr>
          <w:rFonts w:ascii="Times New Roman" w:hAnsi="Times New Roman"/>
          <w:bCs/>
          <w:sz w:val="28"/>
          <w:szCs w:val="28"/>
          <w:lang w:eastAsia="uk-UA"/>
        </w:rPr>
        <w:t>етапності</w:t>
      </w:r>
      <w:r w:rsidRPr="00C27E38">
        <w:rPr>
          <w:rFonts w:ascii="Times New Roman" w:hAnsi="Times New Roman"/>
          <w:sz w:val="28"/>
          <w:szCs w:val="28"/>
          <w:lang w:eastAsia="uk-UA"/>
        </w:rPr>
        <w:t xml:space="preserve"> — від простого до складного, із поступовим розвитком практичних умінь. </w:t>
      </w:r>
    </w:p>
    <w:p w14:paraId="1F7BBE00" w14:textId="6C95C2C6" w:rsidR="0095500F" w:rsidRDefault="0095500F" w:rsidP="0095500F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27E38">
        <w:rPr>
          <w:rFonts w:ascii="Times New Roman" w:hAnsi="Times New Roman"/>
          <w:b/>
          <w:sz w:val="28"/>
          <w:szCs w:val="28"/>
          <w:lang w:eastAsia="uk-UA"/>
        </w:rPr>
        <w:t>Ключові слова:</w:t>
      </w:r>
      <w:r w:rsidRPr="00C27E38">
        <w:rPr>
          <w:rFonts w:ascii="Times New Roman" w:hAnsi="Times New Roman"/>
          <w:sz w:val="28"/>
          <w:szCs w:val="28"/>
          <w:lang w:eastAsia="uk-UA"/>
        </w:rPr>
        <w:t xml:space="preserve"> генетика, успадкування, генетична задача, ймовірність, комбінаторика, символіка, гамета, біологія, практичні уміння.</w:t>
      </w:r>
    </w:p>
    <w:p w14:paraId="485E0803" w14:textId="5A662C16" w:rsidR="0095500F" w:rsidRDefault="0095500F">
      <w:pPr>
        <w:spacing w:line="27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934C490" w14:textId="77777777" w:rsidR="0095500F" w:rsidRPr="008611D5" w:rsidRDefault="0095500F" w:rsidP="0095500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 w:rsidRPr="008611D5">
        <w:rPr>
          <w:rFonts w:ascii="Times New Roman" w:hAnsi="Times New Roman"/>
          <w:b/>
          <w:sz w:val="28"/>
          <w:szCs w:val="28"/>
          <w:lang w:val="en-US"/>
        </w:rPr>
        <w:lastRenderedPageBreak/>
        <w:t>ABSTRACT</w:t>
      </w:r>
    </w:p>
    <w:p w14:paraId="2865BBDB" w14:textId="77777777" w:rsidR="0095500F" w:rsidRPr="008611D5" w:rsidRDefault="0095500F" w:rsidP="0095500F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1" w:name="_Hlk215085590"/>
      <w:proofErr w:type="spellStart"/>
      <w:r w:rsidRPr="008611D5">
        <w:rPr>
          <w:rFonts w:ascii="Times New Roman" w:hAnsi="Times New Roman"/>
          <w:b/>
          <w:sz w:val="28"/>
          <w:szCs w:val="28"/>
          <w:lang w:val="en-US"/>
        </w:rPr>
        <w:t>Vitryk</w:t>
      </w:r>
      <w:proofErr w:type="spellEnd"/>
      <w:r w:rsidRPr="008611D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bookmarkEnd w:id="1"/>
      <w:r w:rsidRPr="008611D5">
        <w:rPr>
          <w:rFonts w:ascii="Times New Roman" w:hAnsi="Times New Roman"/>
          <w:b/>
          <w:sz w:val="28"/>
          <w:szCs w:val="28"/>
          <w:lang w:val="en-US"/>
        </w:rPr>
        <w:t>D. R.:</w:t>
      </w:r>
      <w:r w:rsidRPr="008611D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611D5">
        <w:rPr>
          <w:rFonts w:ascii="Times New Roman" w:hAnsi="Times New Roman"/>
          <w:b/>
          <w:sz w:val="28"/>
          <w:szCs w:val="28"/>
          <w:lang w:val="en-US"/>
        </w:rPr>
        <w:t>"</w:t>
      </w:r>
      <w:r w:rsidRPr="00821592">
        <w:rPr>
          <w:rFonts w:ascii="Times New Roman" w:hAnsi="Times New Roman"/>
          <w:b/>
          <w:sz w:val="28"/>
          <w:szCs w:val="28"/>
          <w:lang w:val="en-US"/>
        </w:rPr>
        <w:t>Genetic problems as a means of developing students’ practical skills in the study of biology and ecology in grade 10 (advanced level</w:t>
      </w:r>
      <w:r w:rsidRPr="008611D5">
        <w:rPr>
          <w:rFonts w:ascii="Times New Roman" w:hAnsi="Times New Roman"/>
          <w:b/>
          <w:sz w:val="28"/>
          <w:szCs w:val="28"/>
          <w:lang w:val="en-US"/>
        </w:rPr>
        <w:t>)"</w:t>
      </w:r>
      <w:r w:rsidRPr="008611D5">
        <w:rPr>
          <w:rFonts w:ascii="Times New Roman" w:hAnsi="Times New Roman"/>
          <w:sz w:val="28"/>
          <w:szCs w:val="28"/>
          <w:lang w:val="en-US"/>
        </w:rPr>
        <w:t xml:space="preserve"> / </w:t>
      </w:r>
      <w:proofErr w:type="spellStart"/>
      <w:r w:rsidRPr="008611D5">
        <w:rPr>
          <w:rFonts w:ascii="Times New Roman" w:hAnsi="Times New Roman"/>
          <w:sz w:val="28"/>
          <w:szCs w:val="28"/>
          <w:lang w:val="en-US"/>
        </w:rPr>
        <w:t>Vitryk</w:t>
      </w:r>
      <w:proofErr w:type="spellEnd"/>
      <w:r w:rsidRPr="008611D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611D5">
        <w:rPr>
          <w:rFonts w:ascii="Times New Roman" w:hAnsi="Times New Roman"/>
          <w:sz w:val="28"/>
          <w:szCs w:val="28"/>
          <w:lang w:val="en-US"/>
        </w:rPr>
        <w:t xml:space="preserve">Diana  </w:t>
      </w:r>
      <w:proofErr w:type="spellStart"/>
      <w:r w:rsidRPr="008611D5">
        <w:rPr>
          <w:rFonts w:ascii="Times New Roman" w:hAnsi="Times New Roman"/>
          <w:sz w:val="28"/>
          <w:szCs w:val="28"/>
          <w:lang w:val="en-US"/>
        </w:rPr>
        <w:t>Ternopil</w:t>
      </w:r>
      <w:proofErr w:type="spellEnd"/>
      <w:proofErr w:type="gramEnd"/>
      <w:r w:rsidRPr="008611D5">
        <w:rPr>
          <w:rFonts w:ascii="Times New Roman" w:hAnsi="Times New Roman"/>
          <w:sz w:val="28"/>
          <w:szCs w:val="28"/>
          <w:lang w:val="en-US"/>
        </w:rPr>
        <w:t xml:space="preserve"> Volodymyr </w:t>
      </w:r>
      <w:proofErr w:type="spellStart"/>
      <w:r w:rsidRPr="008611D5">
        <w:rPr>
          <w:rFonts w:ascii="Times New Roman" w:hAnsi="Times New Roman"/>
          <w:sz w:val="28"/>
          <w:szCs w:val="28"/>
          <w:lang w:val="en-US"/>
        </w:rPr>
        <w:t>Hnatyuk</w:t>
      </w:r>
      <w:proofErr w:type="spellEnd"/>
      <w:r w:rsidRPr="008611D5">
        <w:rPr>
          <w:rFonts w:ascii="Times New Roman" w:hAnsi="Times New Roman"/>
          <w:sz w:val="28"/>
          <w:szCs w:val="28"/>
          <w:lang w:val="en-US"/>
        </w:rPr>
        <w:t xml:space="preserve"> TNPU, Department of Chemistry and Biology, Department of Botany and Zoology; Scientific Supervisor </w:t>
      </w:r>
      <w:proofErr w:type="spellStart"/>
      <w:r w:rsidRPr="008611D5">
        <w:rPr>
          <w:rFonts w:ascii="Times New Roman" w:hAnsi="Times New Roman"/>
          <w:sz w:val="28"/>
          <w:szCs w:val="28"/>
          <w:lang w:val="en-US"/>
        </w:rPr>
        <w:t>Kryzhanovska</w:t>
      </w:r>
      <w:proofErr w:type="spellEnd"/>
      <w:r w:rsidRPr="008611D5">
        <w:rPr>
          <w:rFonts w:ascii="Times New Roman" w:hAnsi="Times New Roman"/>
          <w:sz w:val="28"/>
          <w:szCs w:val="28"/>
          <w:lang w:val="en-US"/>
        </w:rPr>
        <w:t xml:space="preserve"> M. A. - </w:t>
      </w:r>
      <w:bookmarkStart w:id="2" w:name="_Hlk215085886"/>
      <w:proofErr w:type="spellStart"/>
      <w:r w:rsidRPr="008611D5">
        <w:rPr>
          <w:rFonts w:ascii="Times New Roman" w:hAnsi="Times New Roman"/>
          <w:sz w:val="28"/>
          <w:szCs w:val="28"/>
          <w:lang w:val="en-US"/>
        </w:rPr>
        <w:t>Ternopil</w:t>
      </w:r>
      <w:bookmarkEnd w:id="2"/>
      <w:proofErr w:type="spellEnd"/>
      <w:r w:rsidRPr="008611D5">
        <w:rPr>
          <w:rFonts w:ascii="Times New Roman" w:hAnsi="Times New Roman"/>
          <w:sz w:val="28"/>
          <w:szCs w:val="28"/>
          <w:lang w:val="en-US"/>
        </w:rPr>
        <w:t>, 2025 - 6</w:t>
      </w:r>
      <w:r>
        <w:rPr>
          <w:rFonts w:ascii="Times New Roman" w:hAnsi="Times New Roman"/>
          <w:sz w:val="28"/>
          <w:szCs w:val="28"/>
        </w:rPr>
        <w:t>3</w:t>
      </w:r>
      <w:r w:rsidRPr="008611D5">
        <w:rPr>
          <w:rFonts w:ascii="Times New Roman" w:hAnsi="Times New Roman"/>
          <w:sz w:val="28"/>
          <w:szCs w:val="28"/>
          <w:lang w:val="en-US"/>
        </w:rPr>
        <w:t> p.</w:t>
      </w:r>
    </w:p>
    <w:p w14:paraId="61E4777B" w14:textId="77777777" w:rsidR="0095500F" w:rsidRPr="008611D5" w:rsidRDefault="0095500F" w:rsidP="0095500F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en-US"/>
        </w:rPr>
      </w:pPr>
      <w:r w:rsidRPr="008611D5">
        <w:rPr>
          <w:sz w:val="28"/>
          <w:szCs w:val="28"/>
          <w:lang w:val="en-US"/>
        </w:rPr>
        <w:t xml:space="preserve">This study analyzes the methods for developing secondary-school students’ practical skills through solving genetic problems. It demonstrates that solving genetic problems is a key tool for facilitating the transition from </w:t>
      </w:r>
      <w:r w:rsidRPr="00821592">
        <w:rPr>
          <w:rStyle w:val="a5"/>
          <w:i w:val="0"/>
          <w:sz w:val="28"/>
          <w:szCs w:val="28"/>
          <w:lang w:val="en-US"/>
        </w:rPr>
        <w:t>knowing</w:t>
      </w:r>
      <w:r w:rsidRPr="00821592">
        <w:rPr>
          <w:i/>
          <w:sz w:val="28"/>
          <w:szCs w:val="28"/>
          <w:lang w:val="en-US"/>
        </w:rPr>
        <w:t xml:space="preserve"> </w:t>
      </w:r>
      <w:r w:rsidRPr="00821592">
        <w:rPr>
          <w:sz w:val="28"/>
          <w:szCs w:val="28"/>
          <w:lang w:val="en-US"/>
        </w:rPr>
        <w:t>to</w:t>
      </w:r>
      <w:r w:rsidRPr="00821592">
        <w:rPr>
          <w:i/>
          <w:sz w:val="28"/>
          <w:szCs w:val="28"/>
          <w:lang w:val="en-US"/>
        </w:rPr>
        <w:t xml:space="preserve"> </w:t>
      </w:r>
      <w:r w:rsidRPr="00821592">
        <w:rPr>
          <w:rStyle w:val="a5"/>
          <w:i w:val="0"/>
          <w:sz w:val="28"/>
          <w:szCs w:val="28"/>
          <w:lang w:val="en-US"/>
        </w:rPr>
        <w:t>being able to apply</w:t>
      </w:r>
      <w:r w:rsidRPr="008611D5">
        <w:rPr>
          <w:sz w:val="28"/>
          <w:szCs w:val="28"/>
          <w:lang w:val="en-US"/>
        </w:rPr>
        <w:t xml:space="preserve"> knowledge. Through problem solving, students learn to think logically, work with formulas, and develop a systematic understanding of the relationships among genotype, phenotype, and the laws of inheritance.</w:t>
      </w:r>
    </w:p>
    <w:p w14:paraId="14C888FF" w14:textId="77777777" w:rsidR="0095500F" w:rsidRPr="008611D5" w:rsidRDefault="0095500F" w:rsidP="0095500F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en-US"/>
        </w:rPr>
      </w:pPr>
      <w:r w:rsidRPr="008611D5">
        <w:rPr>
          <w:sz w:val="28"/>
          <w:szCs w:val="28"/>
          <w:lang w:val="en-US"/>
        </w:rPr>
        <w:t>The paper substantiates that active cognitive engagement promotes the development of students’ research, analytical, and practical skills. Practical skills are understood here as a student’s ability to consciously and purposefully perform specific actions aimed at achieving educational objectives on the basis of acquired knowledge and abilities.</w:t>
      </w:r>
    </w:p>
    <w:p w14:paraId="6C3C53E9" w14:textId="77777777" w:rsidR="0095500F" w:rsidRPr="008611D5" w:rsidRDefault="0095500F" w:rsidP="0095500F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en-US"/>
        </w:rPr>
      </w:pPr>
      <w:r w:rsidRPr="008611D5">
        <w:rPr>
          <w:sz w:val="28"/>
          <w:szCs w:val="28"/>
          <w:lang w:val="en-US"/>
        </w:rPr>
        <w:t xml:space="preserve">Methodological approaches to solving genetic problems as a means of developing practical skills are examined. While analyzing a genetic problem, students must identify patterns of inheritance and explain the observed phenotypes; this process stimulates the development of reasoning and forms research skills. An experimental methodology for solving genetic problems at reproductive, productive (applied), and creative levels is proposed, </w:t>
      </w:r>
      <w:proofErr w:type="gramStart"/>
      <w:r w:rsidRPr="008611D5">
        <w:rPr>
          <w:sz w:val="28"/>
          <w:szCs w:val="28"/>
          <w:lang w:val="en-US"/>
        </w:rPr>
        <w:t>taking into account</w:t>
      </w:r>
      <w:proofErr w:type="gramEnd"/>
      <w:r w:rsidRPr="008611D5">
        <w:rPr>
          <w:sz w:val="28"/>
          <w:szCs w:val="28"/>
          <w:lang w:val="en-US"/>
        </w:rPr>
        <w:t xml:space="preserve"> the statistical nature of inheritance, probability theory, and elementary combinatorial methods. The stages of solving genetic problems are delineated. The proposed methodology follows a staged principle-progressing from simple to complex—with a gradual development of practical skills.</w:t>
      </w:r>
    </w:p>
    <w:p w14:paraId="616BF11A" w14:textId="77777777" w:rsidR="0095500F" w:rsidRPr="008611D5" w:rsidRDefault="0095500F" w:rsidP="0095500F">
      <w:pPr>
        <w:pStyle w:val="a4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8611D5">
        <w:rPr>
          <w:rStyle w:val="a3"/>
          <w:rFonts w:eastAsiaTheme="majorEastAsia"/>
          <w:sz w:val="28"/>
          <w:szCs w:val="28"/>
          <w:lang w:val="en-US"/>
        </w:rPr>
        <w:t>Keywords:</w:t>
      </w:r>
      <w:r w:rsidRPr="008611D5">
        <w:rPr>
          <w:sz w:val="28"/>
          <w:szCs w:val="28"/>
          <w:lang w:val="en-US"/>
        </w:rPr>
        <w:t xml:space="preserve"> genetics, inheritance, genetic problem, probability, combinatorics, genetic notation, gamete, biology, practical skills.</w:t>
      </w:r>
    </w:p>
    <w:p w14:paraId="6A3B1B09" w14:textId="77777777" w:rsidR="00C971BB" w:rsidRDefault="00C971BB"/>
    <w:sectPr w:rsidR="00C971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78"/>
    <w:rsid w:val="000542E7"/>
    <w:rsid w:val="00883C78"/>
    <w:rsid w:val="0095500F"/>
    <w:rsid w:val="00C9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5C2C"/>
  <w15:chartTrackingRefBased/>
  <w15:docId w15:val="{A4309669-1408-46F7-9EAD-668E8D4B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00F"/>
    <w:pPr>
      <w:spacing w:line="259" w:lineRule="auto"/>
    </w:pPr>
    <w:rPr>
      <w:rFonts w:eastAsia="Times New Roman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00F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9550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95500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2601</Words>
  <Characters>1483</Characters>
  <Application>Microsoft Office Word</Application>
  <DocSecurity>0</DocSecurity>
  <Lines>12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2</cp:revision>
  <dcterms:created xsi:type="dcterms:W3CDTF">2025-12-17T14:14:00Z</dcterms:created>
  <dcterms:modified xsi:type="dcterms:W3CDTF">2025-12-17T14:15:00Z</dcterms:modified>
</cp:coreProperties>
</file>